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0FE58" w14:textId="47ACF5B7" w:rsidR="009D3FF8" w:rsidRPr="00264D63" w:rsidRDefault="009D3FF8" w:rsidP="009D3FF8">
      <w:pPr>
        <w:pStyle w:val="Title"/>
        <w:bidi/>
        <w:jc w:val="center"/>
        <w:rPr>
          <w:rFonts w:ascii="Midan" w:hAnsi="Midan" w:cs="Midan"/>
          <w:color w:val="262626" w:themeColor="text1" w:themeTint="D9"/>
          <w:sz w:val="36"/>
          <w:szCs w:val="36"/>
          <w:rtl/>
        </w:rPr>
      </w:pPr>
      <w:r w:rsidRPr="00264D63">
        <w:rPr>
          <w:rFonts w:ascii="Midan" w:hAnsi="Midan" w:cs="Midan"/>
          <w:color w:val="262626" w:themeColor="text1" w:themeTint="D9"/>
          <w:sz w:val="36"/>
          <w:szCs w:val="36"/>
          <w:rtl/>
        </w:rPr>
        <w:t>المنصة التعليمية "</w:t>
      </w:r>
      <w:proofErr w:type="spellStart"/>
      <w:r w:rsidRPr="00264D63">
        <w:rPr>
          <w:rFonts w:ascii="Midan" w:hAnsi="Midan" w:cs="Midan"/>
          <w:color w:val="262626" w:themeColor="text1" w:themeTint="D9"/>
          <w:sz w:val="36"/>
          <w:szCs w:val="36"/>
          <w:rtl/>
        </w:rPr>
        <w:t>سناسل</w:t>
      </w:r>
      <w:proofErr w:type="spellEnd"/>
      <w:r w:rsidRPr="00264D63">
        <w:rPr>
          <w:rFonts w:ascii="Midan" w:hAnsi="Midan" w:cs="Midan"/>
          <w:color w:val="262626" w:themeColor="text1" w:themeTint="D9"/>
          <w:sz w:val="36"/>
          <w:szCs w:val="36"/>
          <w:rtl/>
        </w:rPr>
        <w:t>: نلعب معًا، نتعلم معًا"</w:t>
      </w:r>
    </w:p>
    <w:p w14:paraId="28C1A261" w14:textId="522CB56D" w:rsidR="005A040E" w:rsidRDefault="009D3FF8" w:rsidP="005A040E">
      <w:pPr>
        <w:pStyle w:val="Title"/>
        <w:jc w:val="center"/>
        <w:rPr>
          <w:rFonts w:ascii="Midan" w:hAnsi="Midan" w:cs="Midan"/>
          <w:color w:val="404040" w:themeColor="text1" w:themeTint="BF"/>
          <w:sz w:val="40"/>
          <w:szCs w:val="40"/>
          <w:rtl/>
          <w:lang w:bidi="he-IL"/>
        </w:rPr>
      </w:pPr>
      <w:r w:rsidRPr="00264D63">
        <w:rPr>
          <w:rFonts w:ascii="Midan" w:hAnsi="Midan" w:cs="Midan"/>
          <w:color w:val="404040" w:themeColor="text1" w:themeTint="BF"/>
          <w:sz w:val="40"/>
          <w:szCs w:val="40"/>
          <w:lang w:bidi="he-IL"/>
        </w:rPr>
        <w:t>Q&amp;A</w:t>
      </w:r>
    </w:p>
    <w:p w14:paraId="1838FFE0" w14:textId="77777777" w:rsidR="005A040E" w:rsidRPr="005A040E" w:rsidRDefault="005A040E" w:rsidP="005A040E">
      <w:pPr>
        <w:rPr>
          <w:rtl/>
          <w:lang w:bidi="he-IL"/>
        </w:rPr>
      </w:pPr>
    </w:p>
    <w:p w14:paraId="59926848" w14:textId="5DBCEFB7" w:rsidR="00264D63" w:rsidRPr="00264D63" w:rsidRDefault="005A040E" w:rsidP="005A040E">
      <w:pPr>
        <w:jc w:val="center"/>
        <w:rPr>
          <w:lang w:bidi="he-IL"/>
        </w:rPr>
      </w:pPr>
      <w:r w:rsidRPr="009D2F18">
        <w:rPr>
          <w:rFonts w:ascii="Midan" w:eastAsia="Times New Roman" w:hAnsi="Midan" w:cs="Midan"/>
          <w:noProof/>
          <w:color w:val="FF0000"/>
          <w:sz w:val="28"/>
          <w:szCs w:val="28"/>
        </w:rPr>
        <w:drawing>
          <wp:inline distT="0" distB="0" distL="0" distR="0" wp14:anchorId="513F777D" wp14:editId="29608C1B">
            <wp:extent cx="3162300" cy="1174750"/>
            <wp:effectExtent l="0" t="0" r="0" b="6350"/>
            <wp:docPr id="84977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77650" name="Picture 8497776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300" cy="1174750"/>
                    </a:xfrm>
                    <a:prstGeom prst="rect">
                      <a:avLst/>
                    </a:prstGeom>
                  </pic:spPr>
                </pic:pic>
              </a:graphicData>
            </a:graphic>
          </wp:inline>
        </w:drawing>
      </w:r>
    </w:p>
    <w:p w14:paraId="752BB317" w14:textId="1A931EB3" w:rsidR="009D3FF8" w:rsidRPr="00264D63" w:rsidRDefault="009D3FF8" w:rsidP="00264D63">
      <w:pPr>
        <w:bidi/>
        <w:jc w:val="both"/>
        <w:rPr>
          <w:rFonts w:ascii="Midan" w:hAnsi="Midan" w:cs="Midan"/>
          <w:color w:val="2F5496" w:themeColor="accent1" w:themeShade="BF"/>
          <w:sz w:val="28"/>
          <w:szCs w:val="28"/>
          <w:rtl/>
          <w:lang w:bidi="ar-SY"/>
        </w:rPr>
      </w:pPr>
      <w:r w:rsidRPr="00264D63">
        <w:rPr>
          <w:rFonts w:ascii="Midan" w:hAnsi="Midan" w:cs="Midan"/>
          <w:color w:val="2F5496" w:themeColor="accent1" w:themeShade="BF"/>
          <w:sz w:val="28"/>
          <w:szCs w:val="28"/>
          <w:rtl/>
          <w:lang w:bidi="ar-SY"/>
        </w:rPr>
        <w:t>س: ما هي المنّصة التعليمية</w:t>
      </w:r>
      <w:r w:rsidR="006C1D93" w:rsidRPr="00264D63">
        <w:rPr>
          <w:rFonts w:ascii="Midan" w:hAnsi="Midan" w:cs="Midan" w:hint="cs"/>
          <w:color w:val="2F5496" w:themeColor="accent1" w:themeShade="BF"/>
          <w:sz w:val="28"/>
          <w:szCs w:val="28"/>
          <w:rtl/>
          <w:lang w:bidi="ar-SY"/>
        </w:rPr>
        <w:t xml:space="preserve"> </w:t>
      </w:r>
      <w:r w:rsidRPr="00264D63">
        <w:rPr>
          <w:rFonts w:ascii="Midan" w:hAnsi="Midan" w:cs="Midan"/>
          <w:color w:val="2F5496" w:themeColor="accent1" w:themeShade="BF"/>
          <w:sz w:val="28"/>
          <w:szCs w:val="28"/>
          <w:rtl/>
          <w:lang w:bidi="ar-SY"/>
        </w:rPr>
        <w:t>"</w:t>
      </w:r>
      <w:proofErr w:type="spellStart"/>
      <w:r w:rsidRPr="00264D63">
        <w:rPr>
          <w:rFonts w:ascii="Midan" w:hAnsi="Midan" w:cs="Midan"/>
          <w:color w:val="2F5496" w:themeColor="accent1" w:themeShade="BF"/>
          <w:sz w:val="28"/>
          <w:szCs w:val="28"/>
          <w:rtl/>
          <w:lang w:bidi="ar-SY"/>
        </w:rPr>
        <w:t>سناسل</w:t>
      </w:r>
      <w:proofErr w:type="spellEnd"/>
      <w:r w:rsidRPr="00264D63">
        <w:rPr>
          <w:rFonts w:ascii="Midan" w:hAnsi="Midan" w:cs="Midan"/>
          <w:color w:val="2F5496" w:themeColor="accent1" w:themeShade="BF"/>
          <w:sz w:val="28"/>
          <w:szCs w:val="28"/>
          <w:rtl/>
          <w:lang w:bidi="ar-SY"/>
        </w:rPr>
        <w:t>"؟</w:t>
      </w:r>
    </w:p>
    <w:p w14:paraId="2560CCCE" w14:textId="7B2EFDE8" w:rsidR="006C1D93" w:rsidRPr="006C1D93" w:rsidRDefault="006C1D93" w:rsidP="00264D63">
      <w:pPr>
        <w:bidi/>
        <w:jc w:val="both"/>
        <w:rPr>
          <w:rFonts w:ascii="Midan" w:hAnsi="Midan" w:cs="Midan"/>
          <w:color w:val="404040" w:themeColor="text1" w:themeTint="BF"/>
          <w:rtl/>
          <w:lang w:bidi="ar-SY"/>
        </w:rPr>
      </w:pPr>
      <w:r w:rsidRPr="006C1D93">
        <w:rPr>
          <w:rFonts w:ascii="Midan" w:hAnsi="Midan" w:cs="Midan"/>
          <w:color w:val="404040" w:themeColor="text1" w:themeTint="BF"/>
          <w:sz w:val="28"/>
          <w:szCs w:val="28"/>
          <w:rtl/>
        </w:rPr>
        <w:t>المنصة التعليمية "</w:t>
      </w:r>
      <w:proofErr w:type="spellStart"/>
      <w:r w:rsidRPr="006C1D93">
        <w:rPr>
          <w:rFonts w:ascii="Midan" w:hAnsi="Midan" w:cs="Midan"/>
          <w:color w:val="404040" w:themeColor="text1" w:themeTint="BF"/>
          <w:sz w:val="28"/>
          <w:szCs w:val="28"/>
          <w:rtl/>
        </w:rPr>
        <w:t>سناسل</w:t>
      </w:r>
      <w:proofErr w:type="spellEnd"/>
      <w:r w:rsidRPr="006C1D93">
        <w:rPr>
          <w:rFonts w:ascii="Midan" w:hAnsi="Midan" w:cs="Midan"/>
          <w:color w:val="404040" w:themeColor="text1" w:themeTint="BF"/>
          <w:sz w:val="28"/>
          <w:szCs w:val="28"/>
          <w:rtl/>
        </w:rPr>
        <w:t xml:space="preserve">: نلعب معًا، نتعلم معًا"، الأولى من نوعها في فلسطين والعالم العربي؛ والتي تهدف إلى خلق فضاءاتٍ رقميّةٍ للّعب والاستقصاء، وللمساهمة في توسيع تجربة التعلُّم </w:t>
      </w:r>
      <w:proofErr w:type="spellStart"/>
      <w:r w:rsidRPr="006C1D93">
        <w:rPr>
          <w:rFonts w:ascii="Midan" w:hAnsi="Midan" w:cs="Midan"/>
          <w:color w:val="404040" w:themeColor="text1" w:themeTint="BF"/>
          <w:sz w:val="28"/>
          <w:szCs w:val="28"/>
          <w:rtl/>
        </w:rPr>
        <w:t>المتحفيّة</w:t>
      </w:r>
      <w:proofErr w:type="spellEnd"/>
      <w:r w:rsidRPr="006C1D93">
        <w:rPr>
          <w:rFonts w:ascii="Midan" w:hAnsi="Midan" w:cs="Midan"/>
          <w:color w:val="404040" w:themeColor="text1" w:themeTint="BF"/>
          <w:sz w:val="28"/>
          <w:szCs w:val="28"/>
          <w:rtl/>
        </w:rPr>
        <w:t xml:space="preserve"> للأطفال واليافعين والمعلّمين.</w:t>
      </w:r>
    </w:p>
    <w:p w14:paraId="36DD8FFB" w14:textId="269783EE" w:rsidR="009D3FF8" w:rsidRPr="00264D63" w:rsidRDefault="009D3FF8" w:rsidP="00264D63">
      <w:pPr>
        <w:bidi/>
        <w:jc w:val="both"/>
        <w:rPr>
          <w:rFonts w:ascii="Midan" w:hAnsi="Midan" w:cs="Midan"/>
          <w:color w:val="2F5496" w:themeColor="accent1" w:themeShade="BF"/>
          <w:sz w:val="28"/>
          <w:szCs w:val="28"/>
          <w:rtl/>
          <w:lang w:bidi="ar-SY"/>
        </w:rPr>
      </w:pPr>
      <w:r w:rsidRPr="00264D63">
        <w:rPr>
          <w:rFonts w:ascii="Midan" w:hAnsi="Midan" w:cs="Midan"/>
          <w:color w:val="2F5496" w:themeColor="accent1" w:themeShade="BF"/>
          <w:sz w:val="28"/>
          <w:szCs w:val="28"/>
          <w:rtl/>
          <w:lang w:bidi="ar-SY"/>
        </w:rPr>
        <w:t xml:space="preserve">س: ما هي الفئة التي </w:t>
      </w:r>
      <w:r w:rsidR="006C1D93" w:rsidRPr="00264D63">
        <w:rPr>
          <w:rFonts w:ascii="Midan" w:hAnsi="Midan" w:cs="Midan" w:hint="cs"/>
          <w:color w:val="2F5496" w:themeColor="accent1" w:themeShade="BF"/>
          <w:sz w:val="28"/>
          <w:szCs w:val="28"/>
          <w:rtl/>
          <w:lang w:bidi="ar-SY"/>
        </w:rPr>
        <w:t>تستهدفها</w:t>
      </w:r>
      <w:r w:rsidRPr="00264D63">
        <w:rPr>
          <w:rFonts w:ascii="Midan" w:hAnsi="Midan" w:cs="Midan"/>
          <w:color w:val="2F5496" w:themeColor="accent1" w:themeShade="BF"/>
          <w:sz w:val="28"/>
          <w:szCs w:val="28"/>
          <w:rtl/>
          <w:lang w:bidi="ar-SY"/>
        </w:rPr>
        <w:t xml:space="preserve"> "</w:t>
      </w:r>
      <w:proofErr w:type="spellStart"/>
      <w:r w:rsidRPr="00264D63">
        <w:rPr>
          <w:rFonts w:ascii="Midan" w:hAnsi="Midan" w:cs="Midan"/>
          <w:color w:val="2F5496" w:themeColor="accent1" w:themeShade="BF"/>
          <w:sz w:val="28"/>
          <w:szCs w:val="28"/>
          <w:rtl/>
          <w:lang w:bidi="ar-SY"/>
        </w:rPr>
        <w:t>سناسل</w:t>
      </w:r>
      <w:proofErr w:type="spellEnd"/>
      <w:r w:rsidRPr="00264D63">
        <w:rPr>
          <w:rFonts w:ascii="Midan" w:hAnsi="Midan" w:cs="Midan"/>
          <w:color w:val="2F5496" w:themeColor="accent1" w:themeShade="BF"/>
          <w:sz w:val="28"/>
          <w:szCs w:val="28"/>
          <w:rtl/>
          <w:lang w:bidi="ar-SY"/>
        </w:rPr>
        <w:t>"؟</w:t>
      </w:r>
    </w:p>
    <w:p w14:paraId="26CCA78F" w14:textId="6F2BEDCF" w:rsidR="005A040E" w:rsidRDefault="006C1D93" w:rsidP="005A040E">
      <w:pPr>
        <w:bidi/>
        <w:jc w:val="both"/>
        <w:rPr>
          <w:rFonts w:ascii="Midan" w:hAnsi="Midan" w:cs="Midan"/>
          <w:color w:val="2F5496" w:themeColor="accent1" w:themeShade="BF"/>
          <w:sz w:val="28"/>
          <w:szCs w:val="28"/>
          <w:rtl/>
          <w:lang w:bidi="ar-SY"/>
        </w:rPr>
      </w:pPr>
      <w:r w:rsidRPr="006C1D93">
        <w:rPr>
          <w:rFonts w:ascii="Midan" w:hAnsi="Midan" w:cs="Midan" w:hint="cs"/>
          <w:color w:val="404040" w:themeColor="text1" w:themeTint="BF"/>
          <w:sz w:val="28"/>
          <w:szCs w:val="28"/>
          <w:rtl/>
          <w:lang w:bidi="ar-SY"/>
        </w:rPr>
        <w:t xml:space="preserve">بالدرجة الأولى الأطفال واليافعين والمعلمين، </w:t>
      </w:r>
      <w:r w:rsidR="005A040E" w:rsidRPr="005A040E">
        <w:rPr>
          <w:rFonts w:ascii="Midan" w:hAnsi="Midan" w:cs="Midan"/>
          <w:color w:val="404040" w:themeColor="text1" w:themeTint="BF"/>
          <w:sz w:val="28"/>
          <w:szCs w:val="28"/>
          <w:rtl/>
          <w:lang w:bidi="ar-SY"/>
        </w:rPr>
        <w:t>وجميع الجهات المنخرطة في التعلُّم والتعليم حول تاريخ وثقافة فلسطين</w:t>
      </w:r>
      <w:r w:rsidR="0026313E" w:rsidRPr="00BF2853">
        <w:rPr>
          <w:rFonts w:ascii="Midan" w:hAnsi="Midan" w:cs="Midan" w:hint="cs"/>
          <w:color w:val="404040" w:themeColor="text1" w:themeTint="BF"/>
          <w:sz w:val="28"/>
          <w:szCs w:val="28"/>
          <w:rtl/>
          <w:lang w:bidi="ar-SY"/>
        </w:rPr>
        <w:t xml:space="preserve">، بالإضافة إلى الأهل والباحثين والعاملين في مجال الفنون والإعلام. </w:t>
      </w:r>
    </w:p>
    <w:p w14:paraId="2DF81F1D" w14:textId="541027BC" w:rsidR="0026313E" w:rsidRPr="0026313E" w:rsidRDefault="00BF2853" w:rsidP="0026313E">
      <w:pPr>
        <w:jc w:val="right"/>
        <w:rPr>
          <w:rFonts w:ascii="Midan" w:hAnsi="Midan" w:cs="Midan"/>
          <w:color w:val="2F5496" w:themeColor="accent1" w:themeShade="BF"/>
          <w:sz w:val="28"/>
          <w:szCs w:val="28"/>
          <w:rtl/>
        </w:rPr>
      </w:pPr>
      <w:r>
        <w:rPr>
          <w:rFonts w:ascii="Midan" w:hAnsi="Midan" w:cs="Midan" w:hint="cs"/>
          <w:color w:val="2F5496" w:themeColor="accent1" w:themeShade="BF"/>
          <w:sz w:val="28"/>
          <w:szCs w:val="28"/>
          <w:rtl/>
        </w:rPr>
        <w:t xml:space="preserve">س: </w:t>
      </w:r>
      <w:r w:rsidR="0026313E" w:rsidRPr="0026313E">
        <w:rPr>
          <w:rFonts w:ascii="Midan" w:hAnsi="Midan" w:cs="Midan" w:hint="cs"/>
          <w:color w:val="2F5496" w:themeColor="accent1" w:themeShade="BF"/>
          <w:sz w:val="28"/>
          <w:szCs w:val="28"/>
          <w:rtl/>
        </w:rPr>
        <w:t xml:space="preserve">لماذا منصة تعليمية بالمتحف؟ </w:t>
      </w:r>
    </w:p>
    <w:p w14:paraId="034F1976" w14:textId="5C246803" w:rsidR="0026313E" w:rsidRPr="00BF2853" w:rsidRDefault="0026313E" w:rsidP="00BF2853">
      <w:pPr>
        <w:jc w:val="right"/>
        <w:rPr>
          <w:rFonts w:ascii="Midan" w:hAnsi="Midan" w:cs="Midan"/>
          <w:color w:val="404040" w:themeColor="text1" w:themeTint="BF"/>
          <w:sz w:val="28"/>
          <w:szCs w:val="28"/>
          <w:rtl/>
        </w:rPr>
      </w:pPr>
      <w:r w:rsidRPr="00BF2853">
        <w:rPr>
          <w:rFonts w:ascii="Midan" w:hAnsi="Midan" w:cs="Midan" w:hint="cs"/>
          <w:color w:val="404040" w:themeColor="text1" w:themeTint="BF"/>
          <w:sz w:val="28"/>
          <w:szCs w:val="28"/>
          <w:rtl/>
        </w:rPr>
        <w:t xml:space="preserve">باعتبارها </w:t>
      </w:r>
      <w:r w:rsidRPr="00BF2853">
        <w:rPr>
          <w:rFonts w:ascii="Midan" w:hAnsi="Midan" w:cs="Midan"/>
          <w:color w:val="404040" w:themeColor="text1" w:themeTint="BF"/>
          <w:sz w:val="28"/>
          <w:szCs w:val="28"/>
          <w:rtl/>
        </w:rPr>
        <w:t xml:space="preserve">منصّةٌ للتعلُّم والاستكشاف، تهدف إلى خلق فضاءاتٍ رقميّةٍ للّعب والاستقصاء، وتساهم في توسيع تجربة التعلُّم </w:t>
      </w:r>
      <w:proofErr w:type="spellStart"/>
      <w:r w:rsidRPr="00BF2853">
        <w:rPr>
          <w:rFonts w:ascii="Midan" w:hAnsi="Midan" w:cs="Midan"/>
          <w:color w:val="404040" w:themeColor="text1" w:themeTint="BF"/>
          <w:sz w:val="28"/>
          <w:szCs w:val="28"/>
          <w:rtl/>
        </w:rPr>
        <w:t>المتحفيّة</w:t>
      </w:r>
      <w:proofErr w:type="spellEnd"/>
      <w:r w:rsidRPr="00BF2853">
        <w:rPr>
          <w:rFonts w:ascii="Midan" w:hAnsi="Midan" w:cs="Midan"/>
          <w:color w:val="404040" w:themeColor="text1" w:themeTint="BF"/>
          <w:sz w:val="28"/>
          <w:szCs w:val="28"/>
          <w:rtl/>
        </w:rPr>
        <w:t xml:space="preserve"> للأطفال واليافعين والمعلّمين، وجميع الجهات المنخرطة في التعلُّم والتعليم حول تاريخ وثقافة فلسطين</w:t>
      </w:r>
      <w:r w:rsidRPr="00BF2853">
        <w:rPr>
          <w:rFonts w:ascii="Midan" w:hAnsi="Midan" w:cs="Midan" w:hint="cs"/>
          <w:color w:val="404040" w:themeColor="text1" w:themeTint="BF"/>
          <w:sz w:val="28"/>
          <w:szCs w:val="28"/>
          <w:rtl/>
        </w:rPr>
        <w:t xml:space="preserve">. في ظل الظرف السياسي الفلسطيني الصعب، وكجزء من محاولات المتحف الفلسطيني في الوصول إلى الأطفال الفلسطينيين أينما كانوا، الأمر الذي يتقاطع مع أهداف المتحف الاستراتيجية في جعله مكانا للجميع، ويتيح لهم التفاعل مع المحتوى والتعبير عن ذواتهم وتبادل الآراء والأفكار حول الموضوعات المختلفة. </w:t>
      </w:r>
    </w:p>
    <w:p w14:paraId="475EEE7D" w14:textId="22D37F70" w:rsidR="006C1D93" w:rsidRPr="00264D63" w:rsidRDefault="006C1D93" w:rsidP="005A040E">
      <w:pPr>
        <w:bidi/>
        <w:jc w:val="both"/>
        <w:rPr>
          <w:rFonts w:ascii="Midan" w:hAnsi="Midan" w:cs="Midan"/>
          <w:color w:val="2F5496" w:themeColor="accent1" w:themeShade="BF"/>
          <w:sz w:val="28"/>
          <w:szCs w:val="28"/>
          <w:rtl/>
          <w:lang w:bidi="ar-SY"/>
        </w:rPr>
      </w:pPr>
      <w:r w:rsidRPr="00264D63">
        <w:rPr>
          <w:rFonts w:ascii="Midan" w:hAnsi="Midan" w:cs="Midan"/>
          <w:color w:val="2F5496" w:themeColor="accent1" w:themeShade="BF"/>
          <w:sz w:val="28"/>
          <w:szCs w:val="28"/>
          <w:rtl/>
          <w:lang w:bidi="ar-SY"/>
        </w:rPr>
        <w:t xml:space="preserve">س: ما الذي يميز </w:t>
      </w:r>
      <w:proofErr w:type="spellStart"/>
      <w:r w:rsidRPr="00264D63">
        <w:rPr>
          <w:rFonts w:ascii="Midan" w:hAnsi="Midan" w:cs="Midan"/>
          <w:color w:val="2F5496" w:themeColor="accent1" w:themeShade="BF"/>
          <w:sz w:val="28"/>
          <w:szCs w:val="28"/>
          <w:rtl/>
          <w:lang w:bidi="ar-SY"/>
        </w:rPr>
        <w:t>سناسل</w:t>
      </w:r>
      <w:proofErr w:type="spellEnd"/>
      <w:r w:rsidRPr="00264D63">
        <w:rPr>
          <w:rFonts w:ascii="Midan" w:hAnsi="Midan" w:cs="Midan"/>
          <w:color w:val="2F5496" w:themeColor="accent1" w:themeShade="BF"/>
          <w:sz w:val="28"/>
          <w:szCs w:val="28"/>
          <w:rtl/>
          <w:lang w:bidi="ar-SY"/>
        </w:rPr>
        <w:t xml:space="preserve"> عن غيرها من المنّصات التعليميّة؟</w:t>
      </w:r>
    </w:p>
    <w:p w14:paraId="07CCADA3" w14:textId="016C810E" w:rsidR="006C1D93" w:rsidRPr="00264D63" w:rsidRDefault="006C1D93" w:rsidP="00264D63">
      <w:pPr>
        <w:bidi/>
        <w:jc w:val="both"/>
        <w:rPr>
          <w:rFonts w:ascii="Midan" w:hAnsi="Midan" w:cs="Midan"/>
          <w:color w:val="404040" w:themeColor="text1" w:themeTint="BF"/>
          <w:sz w:val="28"/>
          <w:szCs w:val="28"/>
          <w:rtl/>
          <w:lang w:bidi="ar-SY"/>
        </w:rPr>
      </w:pPr>
      <w:r w:rsidRPr="00264D63">
        <w:rPr>
          <w:rFonts w:ascii="Midan" w:hAnsi="Midan" w:cs="Midan"/>
          <w:color w:val="404040" w:themeColor="text1" w:themeTint="BF"/>
          <w:sz w:val="28"/>
          <w:szCs w:val="28"/>
          <w:rtl/>
          <w:lang w:bidi="ar-SY"/>
        </w:rPr>
        <w:t>تشجّع</w:t>
      </w:r>
      <w:r w:rsidRPr="00264D63">
        <w:rPr>
          <w:rFonts w:ascii="Midan" w:hAnsi="Midan" w:cs="Midan" w:hint="cs"/>
          <w:color w:val="404040" w:themeColor="text1" w:themeTint="BF"/>
          <w:sz w:val="28"/>
          <w:szCs w:val="28"/>
          <w:rtl/>
          <w:lang w:bidi="ar-SY"/>
        </w:rPr>
        <w:t xml:space="preserve"> المنّصة</w:t>
      </w:r>
      <w:r w:rsidRPr="00264D63">
        <w:rPr>
          <w:rFonts w:ascii="Midan" w:hAnsi="Midan" w:cs="Midan"/>
          <w:color w:val="404040" w:themeColor="text1" w:themeTint="BF"/>
          <w:sz w:val="28"/>
          <w:szCs w:val="28"/>
          <w:rtl/>
          <w:lang w:bidi="ar-SY"/>
        </w:rPr>
        <w:t xml:space="preserve"> على التعبير عن الذات وتبادل الآراء والأفكار، عبر توظيف عناصر المتعة والمفاجئة والاستكشاف من خلال ثيماتٍ أربعةٍ يدور حولها تصميم المنصّة ومحتواها، هي: نلعب</w:t>
      </w:r>
      <w:r w:rsidRPr="00264D63">
        <w:rPr>
          <w:rFonts w:ascii="Midan" w:hAnsi="Midan" w:cs="Midan"/>
          <w:color w:val="404040" w:themeColor="text1" w:themeTint="BF"/>
          <w:sz w:val="28"/>
          <w:szCs w:val="28"/>
          <w:lang w:bidi="ar-SY"/>
        </w:rPr>
        <w:t xml:space="preserve"> (Play)</w:t>
      </w:r>
      <w:r w:rsidRPr="00264D63">
        <w:rPr>
          <w:rFonts w:ascii="Midan" w:hAnsi="Midan" w:cs="Midan"/>
          <w:color w:val="404040" w:themeColor="text1" w:themeTint="BF"/>
          <w:sz w:val="28"/>
          <w:szCs w:val="28"/>
          <w:rtl/>
          <w:lang w:bidi="ar-SY"/>
        </w:rPr>
        <w:t>، نصنع</w:t>
      </w:r>
      <w:r w:rsidRPr="00264D63">
        <w:rPr>
          <w:rFonts w:ascii="Midan" w:hAnsi="Midan" w:cs="Midan"/>
          <w:color w:val="404040" w:themeColor="text1" w:themeTint="BF"/>
          <w:sz w:val="28"/>
          <w:szCs w:val="28"/>
          <w:lang w:bidi="ar-SY"/>
        </w:rPr>
        <w:t xml:space="preserve"> (Create)</w:t>
      </w:r>
      <w:r w:rsidRPr="00264D63">
        <w:rPr>
          <w:rFonts w:ascii="Midan" w:hAnsi="Midan" w:cs="Midan"/>
          <w:color w:val="404040" w:themeColor="text1" w:themeTint="BF"/>
          <w:sz w:val="28"/>
          <w:szCs w:val="28"/>
          <w:rtl/>
          <w:lang w:bidi="ar-SY"/>
        </w:rPr>
        <w:t>، نستكشف</w:t>
      </w:r>
      <w:r w:rsidRPr="00264D63">
        <w:rPr>
          <w:rFonts w:ascii="Midan" w:hAnsi="Midan" w:cs="Midan"/>
          <w:color w:val="404040" w:themeColor="text1" w:themeTint="BF"/>
          <w:sz w:val="28"/>
          <w:szCs w:val="28"/>
          <w:lang w:bidi="ar-SY"/>
        </w:rPr>
        <w:t xml:space="preserve"> (Discover)</w:t>
      </w:r>
      <w:r w:rsidRPr="00264D63">
        <w:rPr>
          <w:rFonts w:ascii="Midan" w:hAnsi="Midan" w:cs="Midan"/>
          <w:color w:val="404040" w:themeColor="text1" w:themeTint="BF"/>
          <w:sz w:val="28"/>
          <w:szCs w:val="28"/>
          <w:rtl/>
          <w:lang w:bidi="ar-SY"/>
        </w:rPr>
        <w:t>، نتواصل</w:t>
      </w:r>
      <w:r w:rsidRPr="00264D63">
        <w:rPr>
          <w:rFonts w:ascii="Midan" w:hAnsi="Midan" w:cs="Midan"/>
          <w:color w:val="404040" w:themeColor="text1" w:themeTint="BF"/>
          <w:sz w:val="28"/>
          <w:szCs w:val="28"/>
          <w:lang w:bidi="ar-SY"/>
        </w:rPr>
        <w:t xml:space="preserve"> (Connect).</w:t>
      </w:r>
      <w:r w:rsidRPr="00264D63">
        <w:rPr>
          <w:rFonts w:ascii="Midan" w:hAnsi="Midan" w:cs="Midan" w:hint="cs"/>
          <w:color w:val="404040" w:themeColor="text1" w:themeTint="BF"/>
          <w:sz w:val="28"/>
          <w:szCs w:val="28"/>
          <w:rtl/>
          <w:lang w:bidi="ar-SY"/>
        </w:rPr>
        <w:t>. كما توفر</w:t>
      </w:r>
      <w:r w:rsidRPr="00264D63">
        <w:rPr>
          <w:rFonts w:ascii="Midan" w:hAnsi="Midan" w:cs="Midan"/>
          <w:color w:val="404040" w:themeColor="text1" w:themeTint="BF"/>
          <w:sz w:val="28"/>
          <w:szCs w:val="28"/>
          <w:rtl/>
          <w:lang w:bidi="ar-SY"/>
        </w:rPr>
        <w:t xml:space="preserve"> المنصّة</w:t>
      </w:r>
      <w:r w:rsidRPr="00264D63">
        <w:rPr>
          <w:rFonts w:ascii="Midan" w:hAnsi="Midan" w:cs="Midan" w:hint="cs"/>
          <w:color w:val="404040" w:themeColor="text1" w:themeTint="BF"/>
          <w:sz w:val="28"/>
          <w:szCs w:val="28"/>
          <w:rtl/>
          <w:lang w:bidi="ar-SY"/>
        </w:rPr>
        <w:t xml:space="preserve"> كافة العناصر البصريّة والتفاعليّة لجمهورها، تم</w:t>
      </w:r>
      <w:r w:rsidRPr="00264D63">
        <w:rPr>
          <w:rFonts w:ascii="Midan" w:hAnsi="Midan" w:cs="Midan"/>
          <w:color w:val="404040" w:themeColor="text1" w:themeTint="BF"/>
          <w:sz w:val="28"/>
          <w:szCs w:val="28"/>
          <w:rtl/>
          <w:lang w:bidi="ar-SY"/>
        </w:rPr>
        <w:t xml:space="preserve"> تطويرها بحيث تتلاءم مع احتياجات ذوي الاحتياجات الخاصّة، وتتنوّع بين فيديوهات الرسوم المتحرّكة (</w:t>
      </w:r>
      <w:proofErr w:type="spellStart"/>
      <w:r w:rsidRPr="00264D63">
        <w:rPr>
          <w:rFonts w:ascii="Midan" w:hAnsi="Midan" w:cs="Midan"/>
          <w:color w:val="404040" w:themeColor="text1" w:themeTint="BF"/>
          <w:sz w:val="28"/>
          <w:szCs w:val="28"/>
          <w:rtl/>
          <w:lang w:bidi="ar-SY"/>
        </w:rPr>
        <w:t>الأنيميشن</w:t>
      </w:r>
      <w:proofErr w:type="spellEnd"/>
      <w:r w:rsidRPr="00264D63">
        <w:rPr>
          <w:rFonts w:ascii="Midan" w:hAnsi="Midan" w:cs="Midan"/>
          <w:color w:val="404040" w:themeColor="text1" w:themeTint="BF"/>
          <w:sz w:val="28"/>
          <w:szCs w:val="28"/>
          <w:rtl/>
          <w:lang w:bidi="ar-SY"/>
        </w:rPr>
        <w:t>)، والواقع الافتراضي، والألعاب الإلكترونيّة، والمسارد الزمنيّة، والألواح التفاعليّة</w:t>
      </w:r>
      <w:r w:rsidRPr="00264D63">
        <w:rPr>
          <w:rFonts w:ascii="Midan" w:hAnsi="Midan" w:cs="Midan" w:hint="cs"/>
          <w:color w:val="404040" w:themeColor="text1" w:themeTint="BF"/>
          <w:sz w:val="28"/>
          <w:szCs w:val="28"/>
          <w:rtl/>
          <w:lang w:bidi="ar-SY"/>
        </w:rPr>
        <w:t>.</w:t>
      </w:r>
    </w:p>
    <w:p w14:paraId="6529B4CF" w14:textId="27EC6550" w:rsidR="009D3FF8" w:rsidRPr="00264D63" w:rsidRDefault="009D3FF8" w:rsidP="00264D63">
      <w:pPr>
        <w:bidi/>
        <w:jc w:val="both"/>
        <w:rPr>
          <w:rFonts w:ascii="Midan" w:hAnsi="Midan" w:cs="Midan"/>
          <w:color w:val="2F5496" w:themeColor="accent1" w:themeShade="BF"/>
          <w:sz w:val="28"/>
          <w:szCs w:val="28"/>
          <w:rtl/>
          <w:lang w:bidi="ar-SY"/>
        </w:rPr>
      </w:pPr>
      <w:r w:rsidRPr="00264D63">
        <w:rPr>
          <w:rFonts w:ascii="Midan" w:hAnsi="Midan" w:cs="Midan"/>
          <w:color w:val="2F5496" w:themeColor="accent1" w:themeShade="BF"/>
          <w:sz w:val="28"/>
          <w:szCs w:val="28"/>
          <w:rtl/>
          <w:lang w:bidi="ar-SY"/>
        </w:rPr>
        <w:t xml:space="preserve">س: لماذا أطلق عليها اسم </w:t>
      </w:r>
      <w:proofErr w:type="spellStart"/>
      <w:r w:rsidRPr="00264D63">
        <w:rPr>
          <w:rFonts w:ascii="Midan" w:hAnsi="Midan" w:cs="Midan"/>
          <w:color w:val="2F5496" w:themeColor="accent1" w:themeShade="BF"/>
          <w:sz w:val="28"/>
          <w:szCs w:val="28"/>
          <w:rtl/>
          <w:lang w:bidi="ar-SY"/>
        </w:rPr>
        <w:t>سناسل</w:t>
      </w:r>
      <w:proofErr w:type="spellEnd"/>
      <w:r w:rsidR="0026313E">
        <w:rPr>
          <w:rFonts w:ascii="Midan" w:hAnsi="Midan" w:cs="Midan" w:hint="cs"/>
          <w:color w:val="2F5496" w:themeColor="accent1" w:themeShade="BF"/>
          <w:sz w:val="28"/>
          <w:szCs w:val="28"/>
          <w:rtl/>
          <w:lang w:bidi="ar-SY"/>
        </w:rPr>
        <w:t xml:space="preserve">، وكيف </w:t>
      </w:r>
      <w:r w:rsidR="00BF2853">
        <w:rPr>
          <w:rFonts w:ascii="Midan" w:hAnsi="Midan" w:cs="Midan" w:hint="cs"/>
          <w:color w:val="2F5496" w:themeColor="accent1" w:themeShade="BF"/>
          <w:sz w:val="28"/>
          <w:szCs w:val="28"/>
          <w:rtl/>
          <w:lang w:bidi="ar-SY"/>
        </w:rPr>
        <w:t>تتجلى "</w:t>
      </w:r>
      <w:proofErr w:type="spellStart"/>
      <w:r w:rsidR="00BF2853">
        <w:rPr>
          <w:rFonts w:ascii="Midan" w:hAnsi="Midan" w:cs="Midan" w:hint="cs"/>
          <w:color w:val="2F5496" w:themeColor="accent1" w:themeShade="BF"/>
          <w:sz w:val="28"/>
          <w:szCs w:val="28"/>
          <w:rtl/>
          <w:lang w:bidi="ar-SY"/>
        </w:rPr>
        <w:t>السناسل</w:t>
      </w:r>
      <w:proofErr w:type="spellEnd"/>
      <w:r w:rsidR="00BF2853">
        <w:rPr>
          <w:rFonts w:ascii="Midan" w:hAnsi="Midan" w:cs="Midan" w:hint="cs"/>
          <w:color w:val="2F5496" w:themeColor="accent1" w:themeShade="BF"/>
          <w:sz w:val="28"/>
          <w:szCs w:val="28"/>
          <w:rtl/>
          <w:lang w:bidi="ar-SY"/>
        </w:rPr>
        <w:t>" داخل المنصة</w:t>
      </w:r>
      <w:r w:rsidRPr="00264D63">
        <w:rPr>
          <w:rFonts w:ascii="Midan" w:hAnsi="Midan" w:cs="Midan"/>
          <w:color w:val="2F5496" w:themeColor="accent1" w:themeShade="BF"/>
          <w:sz w:val="28"/>
          <w:szCs w:val="28"/>
          <w:rtl/>
          <w:lang w:bidi="ar-SY"/>
        </w:rPr>
        <w:t>؟</w:t>
      </w:r>
    </w:p>
    <w:p w14:paraId="7F9B1A85" w14:textId="732EB8C0" w:rsidR="00264D63" w:rsidRDefault="00264D63" w:rsidP="00264D63">
      <w:pPr>
        <w:bidi/>
        <w:jc w:val="both"/>
        <w:rPr>
          <w:rFonts w:ascii="Midan" w:hAnsi="Midan" w:cs="Midan"/>
          <w:color w:val="404040" w:themeColor="text1" w:themeTint="BF"/>
          <w:sz w:val="28"/>
          <w:szCs w:val="28"/>
          <w:rtl/>
          <w:lang w:bidi="ar-SY"/>
        </w:rPr>
      </w:pPr>
      <w:r w:rsidRPr="00264D63">
        <w:rPr>
          <w:rFonts w:ascii="Midan" w:hAnsi="Midan" w:cs="Midan" w:hint="cs"/>
          <w:color w:val="404040" w:themeColor="text1" w:themeTint="BF"/>
          <w:sz w:val="28"/>
          <w:szCs w:val="28"/>
          <w:rtl/>
          <w:lang w:bidi="ar-SY"/>
        </w:rPr>
        <w:t xml:space="preserve">استلهم الاسم </w:t>
      </w:r>
      <w:r w:rsidRPr="00264D63">
        <w:rPr>
          <w:rFonts w:ascii="Midan" w:hAnsi="Midan" w:cs="Midan"/>
          <w:color w:val="404040" w:themeColor="text1" w:themeTint="BF"/>
          <w:sz w:val="28"/>
          <w:szCs w:val="28"/>
          <w:rtl/>
          <w:lang w:bidi="ar-SY"/>
        </w:rPr>
        <w:t xml:space="preserve">من تصميم المتحف ووظيفته، وربطه بعمليّة تعلُّمٍ قائمةٍ على البناء والتدرُّج، فترتبط </w:t>
      </w:r>
      <w:proofErr w:type="spellStart"/>
      <w:r w:rsidRPr="00264D63">
        <w:rPr>
          <w:rFonts w:ascii="Midan" w:hAnsi="Midan" w:cs="Midan"/>
          <w:color w:val="404040" w:themeColor="text1" w:themeTint="BF"/>
          <w:sz w:val="28"/>
          <w:szCs w:val="28"/>
          <w:rtl/>
          <w:lang w:bidi="ar-SY"/>
        </w:rPr>
        <w:t>السناسل</w:t>
      </w:r>
      <w:proofErr w:type="spellEnd"/>
      <w:r w:rsidRPr="00264D63">
        <w:rPr>
          <w:rFonts w:ascii="Midan" w:hAnsi="Midan" w:cs="Midan"/>
          <w:color w:val="404040" w:themeColor="text1" w:themeTint="BF"/>
          <w:sz w:val="28"/>
          <w:szCs w:val="28"/>
          <w:rtl/>
          <w:lang w:bidi="ar-SY"/>
        </w:rPr>
        <w:t xml:space="preserve">، في الثقافة الفلسطينيّة، بالبيئة وعلاقة الإنسان الأصيلة بمحيطه، إذ تُبنى من المكوّنات الأساسيّة للأرض، وممّا توفّره من حجارةٍ يصفّها الفلّاح في هندسةٍ خبيرةٍ فوق بعضها البعض، لتشكّل جسرًا يحمي الأرض من الانجراف، ويحافظ على خصوبتها، وهو ما تقوم عليه عمليّة التعلُّم المتحفي، التي </w:t>
      </w:r>
      <w:r w:rsidRPr="00264D63">
        <w:rPr>
          <w:rFonts w:ascii="Midan" w:hAnsi="Midan" w:cs="Midan"/>
          <w:color w:val="404040" w:themeColor="text1" w:themeTint="BF"/>
          <w:sz w:val="28"/>
          <w:szCs w:val="28"/>
          <w:rtl/>
          <w:lang w:bidi="ar-SY"/>
        </w:rPr>
        <w:lastRenderedPageBreak/>
        <w:t>تحدث بشكلٍ جماعي وبنائي، يتفاعل معها كلّ فردٍ ويضيف إليها، ويستمدّ منها معانيَ جديدةً تقفز عن سور المدرسة نحو فضاء التعلُّم الأصيل والحرّ</w:t>
      </w:r>
      <w:r w:rsidRPr="00264D63">
        <w:rPr>
          <w:rFonts w:ascii="Midan" w:hAnsi="Midan" w:cs="Midan"/>
          <w:color w:val="404040" w:themeColor="text1" w:themeTint="BF"/>
          <w:sz w:val="28"/>
          <w:szCs w:val="28"/>
          <w:lang w:bidi="ar-SY"/>
        </w:rPr>
        <w:t>.</w:t>
      </w:r>
    </w:p>
    <w:p w14:paraId="6272896C" w14:textId="0F100610" w:rsidR="00A5357B" w:rsidRPr="009979B1" w:rsidRDefault="00A5357B" w:rsidP="00A5357B">
      <w:pPr>
        <w:bidi/>
        <w:jc w:val="both"/>
        <w:rPr>
          <w:rFonts w:ascii="Midan" w:hAnsi="Midan" w:cs="Midan"/>
          <w:color w:val="2F5496" w:themeColor="accent1" w:themeShade="BF"/>
          <w:sz w:val="28"/>
          <w:szCs w:val="28"/>
          <w:rtl/>
          <w:lang w:bidi="ar-SY"/>
        </w:rPr>
      </w:pPr>
      <w:r w:rsidRPr="009979B1">
        <w:rPr>
          <w:rFonts w:ascii="Midan" w:hAnsi="Midan" w:cs="Midan" w:hint="cs"/>
          <w:color w:val="2F5496" w:themeColor="accent1" w:themeShade="BF"/>
          <w:sz w:val="28"/>
          <w:szCs w:val="28"/>
          <w:highlight w:val="yellow"/>
          <w:rtl/>
          <w:lang w:bidi="ar-SY"/>
        </w:rPr>
        <w:t>س: هل سيتوفر نسخة من المنصة باللغة الإنجليزية</w:t>
      </w:r>
      <w:r w:rsidR="009979B1" w:rsidRPr="009979B1">
        <w:rPr>
          <w:rFonts w:ascii="Midan" w:hAnsi="Midan" w:cs="Midan" w:hint="cs"/>
          <w:color w:val="2F5496" w:themeColor="accent1" w:themeShade="BF"/>
          <w:sz w:val="28"/>
          <w:szCs w:val="28"/>
          <w:highlight w:val="yellow"/>
          <w:rtl/>
          <w:lang w:bidi="ar-SY"/>
        </w:rPr>
        <w:t xml:space="preserve"> مستقبلًا؟ </w:t>
      </w:r>
    </w:p>
    <w:p w14:paraId="1673D929" w14:textId="5A257A2A" w:rsidR="009979B1" w:rsidRPr="00264D63" w:rsidRDefault="005B14A2" w:rsidP="009979B1">
      <w:pPr>
        <w:bidi/>
        <w:jc w:val="both"/>
        <w:rPr>
          <w:rFonts w:ascii="Midan" w:hAnsi="Midan" w:cs="Midan" w:hint="cs"/>
          <w:color w:val="404040" w:themeColor="text1" w:themeTint="BF"/>
          <w:sz w:val="28"/>
          <w:szCs w:val="28"/>
          <w:rtl/>
        </w:rPr>
      </w:pPr>
      <w:r>
        <w:rPr>
          <w:rFonts w:ascii="Midan" w:hAnsi="Midan" w:cs="Midan" w:hint="cs"/>
          <w:color w:val="404040" w:themeColor="text1" w:themeTint="BF"/>
          <w:sz w:val="28"/>
          <w:szCs w:val="28"/>
          <w:rtl/>
        </w:rPr>
        <w:t xml:space="preserve">تم الانطلاق من المحتوى العربي كخطوة أساسية في العمل </w:t>
      </w:r>
      <w:r w:rsidR="00EB6ABB">
        <w:rPr>
          <w:rFonts w:ascii="Midan" w:hAnsi="Midan" w:cs="Midan" w:hint="cs"/>
          <w:color w:val="404040" w:themeColor="text1" w:themeTint="BF"/>
          <w:sz w:val="28"/>
          <w:szCs w:val="28"/>
          <w:rtl/>
        </w:rPr>
        <w:t>وتوفير المحتوى على المنصة،</w:t>
      </w:r>
      <w:r>
        <w:rPr>
          <w:rFonts w:ascii="Midan" w:hAnsi="Midan" w:cs="Midan" w:hint="cs"/>
          <w:color w:val="404040" w:themeColor="text1" w:themeTint="BF"/>
          <w:sz w:val="28"/>
          <w:szCs w:val="28"/>
          <w:rtl/>
        </w:rPr>
        <w:t xml:space="preserve"> وخلال الأعوام القادمة سيجري العمل على إعداد المحتوى باللغة الإنجليزية</w:t>
      </w:r>
      <w:r w:rsidR="00EB6ABB">
        <w:rPr>
          <w:rFonts w:ascii="Midan" w:hAnsi="Midan" w:cs="Midan" w:hint="cs"/>
          <w:color w:val="404040" w:themeColor="text1" w:themeTint="BF"/>
          <w:sz w:val="28"/>
          <w:szCs w:val="28"/>
          <w:rtl/>
        </w:rPr>
        <w:t xml:space="preserve">، </w:t>
      </w:r>
      <w:r w:rsidR="00EB6ABB">
        <w:rPr>
          <w:rFonts w:ascii="Midan" w:hAnsi="Midan" w:cs="Midan" w:hint="cs"/>
          <w:color w:val="404040" w:themeColor="text1" w:themeTint="BF"/>
          <w:sz w:val="28"/>
          <w:szCs w:val="28"/>
          <w:rtl/>
        </w:rPr>
        <w:t>حيث أن</w:t>
      </w:r>
      <w:r w:rsidR="00EB6ABB">
        <w:rPr>
          <w:rFonts w:ascii="Midan" w:hAnsi="Midan" w:cs="Midan" w:hint="cs"/>
          <w:color w:val="404040" w:themeColor="text1" w:themeTint="BF"/>
          <w:sz w:val="28"/>
          <w:szCs w:val="28"/>
          <w:rtl/>
        </w:rPr>
        <w:t xml:space="preserve"> بناء المنصة مصمّمًا ليكون بأكثر من لغة</w:t>
      </w:r>
      <w:r w:rsidR="00EB6ABB">
        <w:rPr>
          <w:rFonts w:ascii="Midan" w:hAnsi="Midan" w:cs="Midan" w:hint="cs"/>
          <w:color w:val="404040" w:themeColor="text1" w:themeTint="BF"/>
          <w:sz w:val="28"/>
          <w:szCs w:val="28"/>
          <w:rtl/>
        </w:rPr>
        <w:t xml:space="preserve">. </w:t>
      </w:r>
    </w:p>
    <w:p w14:paraId="13D93133" w14:textId="3A9F9987" w:rsidR="009D3FF8" w:rsidRPr="00264D63" w:rsidRDefault="009D3FF8" w:rsidP="00264D63">
      <w:pPr>
        <w:bidi/>
        <w:jc w:val="both"/>
        <w:rPr>
          <w:rFonts w:ascii="Midan" w:hAnsi="Midan" w:cs="Midan"/>
          <w:color w:val="2F5496" w:themeColor="accent1" w:themeShade="BF"/>
          <w:sz w:val="28"/>
          <w:szCs w:val="28"/>
          <w:rtl/>
          <w:lang w:bidi="ar-SY"/>
        </w:rPr>
      </w:pPr>
      <w:bookmarkStart w:id="0" w:name="_GoBack"/>
      <w:bookmarkEnd w:id="0"/>
      <w:r w:rsidRPr="00264D63">
        <w:rPr>
          <w:rFonts w:ascii="Midan" w:hAnsi="Midan" w:cs="Midan"/>
          <w:color w:val="2F5496" w:themeColor="accent1" w:themeShade="BF"/>
          <w:sz w:val="28"/>
          <w:szCs w:val="28"/>
          <w:rtl/>
          <w:lang w:bidi="ar-SY"/>
        </w:rPr>
        <w:t>س:</w:t>
      </w:r>
      <w:r w:rsidR="006C1D93" w:rsidRPr="00264D63">
        <w:rPr>
          <w:rFonts w:ascii="Midan" w:hAnsi="Midan" w:cs="Midan"/>
          <w:color w:val="2F5496" w:themeColor="accent1" w:themeShade="BF"/>
          <w:sz w:val="28"/>
          <w:szCs w:val="28"/>
          <w:rtl/>
          <w:lang w:bidi="ar-SY"/>
        </w:rPr>
        <w:t xml:space="preserve"> هل المنّصة مفتوحة للجميع، أم تتطلب </w:t>
      </w:r>
      <w:r w:rsidR="006C1D93" w:rsidRPr="00264D63">
        <w:rPr>
          <w:rFonts w:ascii="Midan" w:hAnsi="Midan" w:cs="Midan" w:hint="cs"/>
          <w:color w:val="2F5496" w:themeColor="accent1" w:themeShade="BF"/>
          <w:sz w:val="28"/>
          <w:szCs w:val="28"/>
          <w:rtl/>
          <w:lang w:bidi="ar-SY"/>
        </w:rPr>
        <w:t>اشتراك</w:t>
      </w:r>
      <w:r w:rsidR="006C1D93" w:rsidRPr="00264D63">
        <w:rPr>
          <w:rFonts w:ascii="Midan" w:hAnsi="Midan" w:cs="Midan"/>
          <w:color w:val="2F5496" w:themeColor="accent1" w:themeShade="BF"/>
          <w:sz w:val="28"/>
          <w:szCs w:val="28"/>
          <w:rtl/>
          <w:lang w:bidi="ar-SY"/>
        </w:rPr>
        <w:t xml:space="preserve"> مدفوع؟</w:t>
      </w:r>
    </w:p>
    <w:p w14:paraId="17D1A6AA" w14:textId="40FA1771" w:rsidR="006C1D93" w:rsidRDefault="006C1D93" w:rsidP="00264D63">
      <w:pPr>
        <w:bidi/>
        <w:jc w:val="both"/>
        <w:rPr>
          <w:rtl/>
        </w:rPr>
      </w:pPr>
      <w:r w:rsidRPr="00264D63">
        <w:rPr>
          <w:rFonts w:ascii="Midan" w:hAnsi="Midan" w:cs="Midan" w:hint="cs"/>
          <w:color w:val="404040" w:themeColor="text1" w:themeTint="BF"/>
          <w:sz w:val="28"/>
          <w:szCs w:val="28"/>
          <w:rtl/>
          <w:lang w:bidi="ar-SY"/>
        </w:rPr>
        <w:t>مجانية. وطريقة الوصول إليها سهلة، بتتبع الرابط التالي</w:t>
      </w:r>
      <w:r>
        <w:rPr>
          <w:rFonts w:ascii="Midan" w:hAnsi="Midan" w:cs="Midan" w:hint="cs"/>
          <w:sz w:val="28"/>
          <w:szCs w:val="28"/>
          <w:rtl/>
          <w:lang w:bidi="ar-SY"/>
        </w:rPr>
        <w:t xml:space="preserve">: </w:t>
      </w:r>
      <w:hyperlink r:id="rId5" w:history="1">
        <w:r>
          <w:rPr>
            <w:rStyle w:val="Hyperlink"/>
          </w:rPr>
          <w:t xml:space="preserve">| </w:t>
        </w:r>
        <w:proofErr w:type="spellStart"/>
        <w:r>
          <w:rPr>
            <w:rStyle w:val="Hyperlink"/>
          </w:rPr>
          <w:t>Sanasel</w:t>
        </w:r>
        <w:proofErr w:type="spellEnd"/>
        <w:r>
          <w:rPr>
            <w:rStyle w:val="Hyperlink"/>
          </w:rPr>
          <w:t xml:space="preserve"> Education Platform (beyondesigns.net)</w:t>
        </w:r>
      </w:hyperlink>
      <w:r>
        <w:rPr>
          <w:rFonts w:hint="cs"/>
          <w:rtl/>
        </w:rPr>
        <w:t xml:space="preserve"> </w:t>
      </w:r>
    </w:p>
    <w:p w14:paraId="308CCA3E" w14:textId="3E5515F1" w:rsidR="00BF2853" w:rsidRPr="00BF2853" w:rsidRDefault="00BF2853" w:rsidP="00BF2853">
      <w:pPr>
        <w:jc w:val="right"/>
        <w:rPr>
          <w:rFonts w:ascii="Midan" w:hAnsi="Midan" w:cs="Midan"/>
          <w:color w:val="2F5496" w:themeColor="accent1" w:themeShade="BF"/>
          <w:sz w:val="28"/>
          <w:szCs w:val="28"/>
          <w:rtl/>
        </w:rPr>
      </w:pPr>
      <w:r>
        <w:rPr>
          <w:rFonts w:ascii="Midan" w:hAnsi="Midan" w:cs="Midan" w:hint="cs"/>
          <w:color w:val="2F5496" w:themeColor="accent1" w:themeShade="BF"/>
          <w:sz w:val="28"/>
          <w:szCs w:val="28"/>
          <w:rtl/>
        </w:rPr>
        <w:t xml:space="preserve">س: </w:t>
      </w:r>
      <w:r w:rsidRPr="00BF2853">
        <w:rPr>
          <w:rFonts w:ascii="Midan" w:hAnsi="Midan" w:cs="Midan" w:hint="cs"/>
          <w:color w:val="2F5496" w:themeColor="accent1" w:themeShade="BF"/>
          <w:sz w:val="28"/>
          <w:szCs w:val="28"/>
          <w:rtl/>
        </w:rPr>
        <w:t xml:space="preserve">كيف يستفيد المعلمون من المنصة؟ </w:t>
      </w:r>
    </w:p>
    <w:p w14:paraId="556233D9" w14:textId="7BB72170" w:rsidR="00BF2853" w:rsidRPr="00BF2853" w:rsidRDefault="00BF2853" w:rsidP="00BF2853">
      <w:pPr>
        <w:bidi/>
        <w:rPr>
          <w:rFonts w:ascii="Midan" w:hAnsi="Midan" w:cs="Midan"/>
          <w:color w:val="404040" w:themeColor="text1" w:themeTint="BF"/>
          <w:sz w:val="28"/>
          <w:szCs w:val="28"/>
          <w:rtl/>
        </w:rPr>
      </w:pPr>
      <w:r w:rsidRPr="00BF2853">
        <w:rPr>
          <w:rFonts w:ascii="Midan" w:hAnsi="Midan" w:cs="Midan" w:hint="cs"/>
          <w:color w:val="404040" w:themeColor="text1" w:themeTint="BF"/>
          <w:sz w:val="28"/>
          <w:szCs w:val="28"/>
          <w:rtl/>
        </w:rPr>
        <w:t xml:space="preserve">توفر المنصة للمعلمين والمعلمات، </w:t>
      </w:r>
      <w:r w:rsidRPr="00BF2853">
        <w:rPr>
          <w:rFonts w:ascii="Midan" w:hAnsi="Midan" w:cs="Midan"/>
          <w:color w:val="404040" w:themeColor="text1" w:themeTint="BF"/>
          <w:sz w:val="28"/>
          <w:szCs w:val="28"/>
          <w:rtl/>
        </w:rPr>
        <w:t xml:space="preserve">مجموعة من الموارد التعليمية </w:t>
      </w:r>
      <w:r w:rsidRPr="00BF2853">
        <w:rPr>
          <w:rFonts w:ascii="Midan" w:hAnsi="Midan" w:cs="Midan" w:hint="cs"/>
          <w:color w:val="404040" w:themeColor="text1" w:themeTint="BF"/>
          <w:sz w:val="28"/>
          <w:szCs w:val="28"/>
          <w:rtl/>
        </w:rPr>
        <w:t>الملهمة، والمواد المعرفية والتفاعلية الغنيّة</w:t>
      </w:r>
      <w:r>
        <w:rPr>
          <w:rFonts w:ascii="Midan" w:hAnsi="Midan" w:cs="Midan" w:hint="cs"/>
          <w:color w:val="404040" w:themeColor="text1" w:themeTint="BF"/>
          <w:sz w:val="28"/>
          <w:szCs w:val="28"/>
          <w:rtl/>
        </w:rPr>
        <w:t>، بإمكان المعلمين</w:t>
      </w:r>
      <w:r w:rsidRPr="00BF2853">
        <w:rPr>
          <w:rFonts w:ascii="Midan" w:hAnsi="Midan" w:cs="Midan"/>
          <w:color w:val="404040" w:themeColor="text1" w:themeTint="BF"/>
          <w:sz w:val="28"/>
          <w:szCs w:val="28"/>
          <w:rtl/>
        </w:rPr>
        <w:t xml:space="preserve"> تنزيل آلاف الملصقات والألعاب والأنشطة وأوراق العمل وعروض التقديمية والمزيد ب</w:t>
      </w:r>
      <w:r w:rsidRPr="00BF2853">
        <w:rPr>
          <w:rFonts w:ascii="Midan" w:hAnsi="Midan" w:cs="Midan" w:hint="cs"/>
          <w:color w:val="404040" w:themeColor="text1" w:themeTint="BF"/>
          <w:sz w:val="28"/>
          <w:szCs w:val="28"/>
          <w:rtl/>
        </w:rPr>
        <w:t xml:space="preserve">كل </w:t>
      </w:r>
      <w:r w:rsidRPr="00BF2853">
        <w:rPr>
          <w:rFonts w:ascii="Midan" w:hAnsi="Midan" w:cs="Midan"/>
          <w:color w:val="404040" w:themeColor="text1" w:themeTint="BF"/>
          <w:sz w:val="28"/>
          <w:szCs w:val="28"/>
          <w:rtl/>
        </w:rPr>
        <w:t>سهولة</w:t>
      </w:r>
      <w:r>
        <w:rPr>
          <w:rFonts w:ascii="Midan" w:hAnsi="Midan" w:cs="Midan" w:hint="cs"/>
          <w:color w:val="404040" w:themeColor="text1" w:themeTint="BF"/>
          <w:sz w:val="28"/>
          <w:szCs w:val="28"/>
          <w:rtl/>
        </w:rPr>
        <w:t xml:space="preserve"> واستخدامها في عملية التعليم</w:t>
      </w:r>
      <w:r w:rsidRPr="00BF2853">
        <w:rPr>
          <w:rFonts w:ascii="Midan" w:hAnsi="Midan" w:cs="Midan"/>
          <w:color w:val="404040" w:themeColor="text1" w:themeTint="BF"/>
          <w:sz w:val="28"/>
          <w:szCs w:val="28"/>
        </w:rPr>
        <w:t>.</w:t>
      </w:r>
    </w:p>
    <w:p w14:paraId="4B4951C6" w14:textId="6FB66033" w:rsidR="006C1D93" w:rsidRPr="00264D63" w:rsidRDefault="006C1D93" w:rsidP="00264D63">
      <w:pPr>
        <w:bidi/>
        <w:jc w:val="both"/>
        <w:rPr>
          <w:rFonts w:ascii="Midan" w:hAnsi="Midan" w:cs="Midan"/>
          <w:color w:val="2F5496" w:themeColor="accent1" w:themeShade="BF"/>
          <w:sz w:val="28"/>
          <w:szCs w:val="28"/>
          <w:rtl/>
          <w:lang w:bidi="ar-SY"/>
        </w:rPr>
      </w:pPr>
      <w:r w:rsidRPr="00264D63">
        <w:rPr>
          <w:rFonts w:ascii="Midan" w:hAnsi="Midan" w:cs="Midan"/>
          <w:color w:val="2F5496" w:themeColor="accent1" w:themeShade="BF"/>
          <w:sz w:val="28"/>
          <w:szCs w:val="28"/>
          <w:rtl/>
          <w:lang w:bidi="ar-SY"/>
        </w:rPr>
        <w:t>س: من الذي قام بتطوير المحتوى وإعداد المحتوى الخاص بالمنّصة؟</w:t>
      </w:r>
    </w:p>
    <w:p w14:paraId="2D43D1C0" w14:textId="29513B1A" w:rsidR="009D3FF8" w:rsidRDefault="00264D63" w:rsidP="005A040E">
      <w:pPr>
        <w:bidi/>
        <w:jc w:val="both"/>
        <w:rPr>
          <w:rFonts w:ascii="Midan" w:hAnsi="Midan" w:cs="Midan"/>
          <w:color w:val="404040" w:themeColor="text1" w:themeTint="BF"/>
          <w:sz w:val="28"/>
          <w:szCs w:val="28"/>
          <w:rtl/>
          <w:lang w:bidi="ar-SY"/>
        </w:rPr>
      </w:pPr>
      <w:r w:rsidRPr="00264D63">
        <w:rPr>
          <w:rFonts w:ascii="Midan" w:hAnsi="Midan" w:cs="Midan" w:hint="cs"/>
          <w:color w:val="404040" w:themeColor="text1" w:themeTint="BF"/>
          <w:sz w:val="28"/>
          <w:szCs w:val="28"/>
          <w:rtl/>
          <w:lang w:bidi="ar-SY"/>
        </w:rPr>
        <w:t>مجموعة من مطورين المحتوى من فلسطين والعالم العربي، إضافةً إلى إشراف من طواقم المتحف الفلسطيني، ودعم سخي من القنصلية الفرنسية</w:t>
      </w:r>
      <w:r w:rsidR="00BF2853">
        <w:rPr>
          <w:rFonts w:ascii="Midan" w:hAnsi="Midan" w:cs="Midan" w:hint="cs"/>
          <w:color w:val="404040" w:themeColor="text1" w:themeTint="BF"/>
          <w:sz w:val="28"/>
          <w:szCs w:val="28"/>
          <w:rtl/>
          <w:lang w:bidi="ar-SY"/>
        </w:rPr>
        <w:t xml:space="preserve">، كما </w:t>
      </w:r>
      <w:r w:rsidR="00BF2853" w:rsidRPr="00BF2853">
        <w:rPr>
          <w:rFonts w:ascii="Midan" w:hAnsi="Midan" w:cs="Midan"/>
          <w:color w:val="404040" w:themeColor="text1" w:themeTint="BF"/>
          <w:sz w:val="28"/>
          <w:szCs w:val="28"/>
          <w:rtl/>
          <w:lang w:bidi="ar-SY"/>
        </w:rPr>
        <w:t>يأتي محتوى المنصة من صلب عمل المتحف الفلسطيني ببرامجه المتنوعة، في مجموعات المتحف الفلسطيني الدائمة، والمعارض المختلفة، والحدائق، بهدف إغناء المعارف عن فلسطين، وتعزيز وصول الأطفال الفلسطينيين إلى أنشطة المتحف باختلاف أنواعها والتفاعل معها.</w:t>
      </w:r>
    </w:p>
    <w:p w14:paraId="2C552E23" w14:textId="6ACC8568" w:rsidR="009979B1" w:rsidRDefault="009979B1" w:rsidP="009979B1">
      <w:pPr>
        <w:bidi/>
        <w:jc w:val="both"/>
        <w:rPr>
          <w:rFonts w:ascii="Midan" w:hAnsi="Midan" w:cs="Midan"/>
          <w:color w:val="2F5496" w:themeColor="accent1" w:themeShade="BF"/>
          <w:sz w:val="28"/>
          <w:szCs w:val="28"/>
          <w:rtl/>
          <w:lang w:bidi="ar-SY"/>
        </w:rPr>
      </w:pPr>
      <w:commentRangeStart w:id="1"/>
      <w:r w:rsidRPr="009979B1">
        <w:rPr>
          <w:rFonts w:ascii="Midan" w:hAnsi="Midan" w:cs="Midan" w:hint="cs"/>
          <w:color w:val="2F5496" w:themeColor="accent1" w:themeShade="BF"/>
          <w:sz w:val="28"/>
          <w:szCs w:val="28"/>
          <w:highlight w:val="yellow"/>
          <w:rtl/>
          <w:lang w:bidi="ar-SY"/>
        </w:rPr>
        <w:t>س: ما هي التكنولوجيا المستخدمة في تطوير المنصة؟</w:t>
      </w:r>
      <w:r w:rsidRPr="009979B1">
        <w:rPr>
          <w:rFonts w:ascii="Midan" w:hAnsi="Midan" w:cs="Midan" w:hint="cs"/>
          <w:color w:val="2F5496" w:themeColor="accent1" w:themeShade="BF"/>
          <w:sz w:val="28"/>
          <w:szCs w:val="28"/>
          <w:rtl/>
          <w:lang w:bidi="ar-SY"/>
        </w:rPr>
        <w:t xml:space="preserve"> </w:t>
      </w:r>
      <w:commentRangeEnd w:id="1"/>
      <w:r w:rsidR="00EB6ABB">
        <w:rPr>
          <w:rStyle w:val="CommentReference"/>
          <w:rtl/>
        </w:rPr>
        <w:commentReference w:id="1"/>
      </w:r>
    </w:p>
    <w:p w14:paraId="4326D30E" w14:textId="4F2C66FA" w:rsidR="00EB6ABB" w:rsidRPr="009979B1" w:rsidRDefault="00EB6ABB" w:rsidP="00EB6ABB">
      <w:pPr>
        <w:bidi/>
        <w:jc w:val="both"/>
        <w:rPr>
          <w:rFonts w:ascii="Midan" w:hAnsi="Midan" w:cs="Midan"/>
          <w:color w:val="2F5496" w:themeColor="accent1" w:themeShade="BF"/>
          <w:sz w:val="28"/>
          <w:szCs w:val="28"/>
          <w:rtl/>
          <w:lang w:bidi="ar-SY"/>
        </w:rPr>
      </w:pPr>
    </w:p>
    <w:p w14:paraId="2D1EBE27" w14:textId="35E59985" w:rsidR="009979B1" w:rsidRDefault="009979B1" w:rsidP="009979B1">
      <w:pPr>
        <w:bidi/>
        <w:jc w:val="both"/>
        <w:rPr>
          <w:rFonts w:ascii="Midan" w:hAnsi="Midan" w:cs="Midan"/>
          <w:color w:val="2F5496" w:themeColor="accent1" w:themeShade="BF"/>
          <w:sz w:val="28"/>
          <w:szCs w:val="28"/>
          <w:lang w:bidi="ar-SY"/>
        </w:rPr>
      </w:pPr>
      <w:r w:rsidRPr="009979B1">
        <w:rPr>
          <w:rFonts w:ascii="Midan" w:hAnsi="Midan" w:cs="Midan" w:hint="cs"/>
          <w:color w:val="2F5496" w:themeColor="accent1" w:themeShade="BF"/>
          <w:sz w:val="28"/>
          <w:szCs w:val="28"/>
          <w:highlight w:val="yellow"/>
          <w:rtl/>
          <w:lang w:bidi="ar-SY"/>
        </w:rPr>
        <w:t>س: ما هو مستقبل المنصة التعليمية؟</w:t>
      </w:r>
      <w:r w:rsidRPr="009979B1">
        <w:rPr>
          <w:rFonts w:ascii="Midan" w:hAnsi="Midan" w:cs="Midan" w:hint="cs"/>
          <w:color w:val="2F5496" w:themeColor="accent1" w:themeShade="BF"/>
          <w:sz w:val="28"/>
          <w:szCs w:val="28"/>
          <w:rtl/>
          <w:lang w:bidi="ar-SY"/>
        </w:rPr>
        <w:t xml:space="preserve"> </w:t>
      </w:r>
    </w:p>
    <w:p w14:paraId="443F5A62" w14:textId="1B72D010" w:rsidR="005B14A2" w:rsidRPr="009979B1" w:rsidRDefault="00EB6ABB" w:rsidP="005B14A2">
      <w:pPr>
        <w:bidi/>
        <w:jc w:val="both"/>
        <w:rPr>
          <w:rFonts w:ascii="Midan" w:hAnsi="Midan" w:cs="Midan"/>
          <w:color w:val="2F5496" w:themeColor="accent1" w:themeShade="BF"/>
          <w:sz w:val="28"/>
          <w:szCs w:val="28"/>
          <w:rtl/>
          <w:lang w:bidi="ar-SY"/>
        </w:rPr>
      </w:pPr>
      <w:r>
        <w:rPr>
          <w:rFonts w:ascii="Midan" w:hAnsi="Midan" w:cs="Midan" w:hint="cs"/>
          <w:color w:val="2F5496" w:themeColor="accent1" w:themeShade="BF"/>
          <w:sz w:val="28"/>
          <w:szCs w:val="28"/>
          <w:rtl/>
          <w:lang w:bidi="ar-SY"/>
        </w:rPr>
        <w:t xml:space="preserve">توفير أنشطة </w:t>
      </w:r>
      <w:proofErr w:type="spellStart"/>
      <w:r>
        <w:rPr>
          <w:rFonts w:ascii="Midan" w:hAnsi="Midan" w:cs="Midan" w:hint="cs"/>
          <w:color w:val="2F5496" w:themeColor="accent1" w:themeShade="BF"/>
          <w:sz w:val="28"/>
          <w:szCs w:val="28"/>
          <w:rtl/>
          <w:lang w:bidi="ar-SY"/>
        </w:rPr>
        <w:t>تتواءم</w:t>
      </w:r>
      <w:proofErr w:type="spellEnd"/>
      <w:r>
        <w:rPr>
          <w:rFonts w:ascii="Midan" w:hAnsi="Midan" w:cs="Midan" w:hint="cs"/>
          <w:color w:val="2F5496" w:themeColor="accent1" w:themeShade="BF"/>
          <w:sz w:val="28"/>
          <w:szCs w:val="28"/>
          <w:rtl/>
          <w:lang w:bidi="ar-SY"/>
        </w:rPr>
        <w:t xml:space="preserve"> مع عمل المتحف المستمر، وبرامجه ومعارضه وفعالياته المتجددة، بشكل دائم. </w:t>
      </w:r>
    </w:p>
    <w:sectPr w:rsidR="005B14A2" w:rsidRPr="009979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ra Abualrob" w:date="2023-06-12T10:34:00Z" w:initials="SA">
    <w:p w14:paraId="75776FF7" w14:textId="5B9174A1" w:rsidR="00EB6ABB" w:rsidRDefault="00EB6ABB">
      <w:pPr>
        <w:pStyle w:val="CommentText"/>
      </w:pPr>
      <w:r>
        <w:rPr>
          <w:rStyle w:val="CommentReference"/>
        </w:rPr>
        <w:annotationRef/>
      </w:r>
      <w:r>
        <w:rPr>
          <w:rFonts w:hint="cs"/>
          <w:rtl/>
        </w:rPr>
        <w:t>نحتاج لإجابة من الزميل نصري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776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76FF7" w16cid:durableId="283173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ra Abualrob">
    <w15:presenceInfo w15:providerId="AD" w15:userId="S-1-5-21-2780004117-3531405487-2787653676-1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F8"/>
    <w:rsid w:val="00185C09"/>
    <w:rsid w:val="0026313E"/>
    <w:rsid w:val="00264D63"/>
    <w:rsid w:val="005A040E"/>
    <w:rsid w:val="005B14A2"/>
    <w:rsid w:val="006C1D93"/>
    <w:rsid w:val="009979B1"/>
    <w:rsid w:val="009D3FF8"/>
    <w:rsid w:val="00A5357B"/>
    <w:rsid w:val="00BF2853"/>
    <w:rsid w:val="00EB6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506"/>
  <w15:chartTrackingRefBased/>
  <w15:docId w15:val="{69002407-7CFD-49E1-8CF5-74EEDB3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F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C1D93"/>
    <w:rPr>
      <w:color w:val="0000FF"/>
      <w:u w:val="single"/>
    </w:rPr>
  </w:style>
  <w:style w:type="character" w:styleId="CommentReference">
    <w:name w:val="annotation reference"/>
    <w:basedOn w:val="DefaultParagraphFont"/>
    <w:uiPriority w:val="99"/>
    <w:semiHidden/>
    <w:unhideWhenUsed/>
    <w:rsid w:val="009979B1"/>
    <w:rPr>
      <w:sz w:val="16"/>
      <w:szCs w:val="16"/>
    </w:rPr>
  </w:style>
  <w:style w:type="paragraph" w:styleId="CommentText">
    <w:name w:val="annotation text"/>
    <w:basedOn w:val="Normal"/>
    <w:link w:val="CommentTextChar"/>
    <w:uiPriority w:val="99"/>
    <w:semiHidden/>
    <w:unhideWhenUsed/>
    <w:rsid w:val="009979B1"/>
    <w:pPr>
      <w:spacing w:line="240" w:lineRule="auto"/>
    </w:pPr>
    <w:rPr>
      <w:sz w:val="20"/>
      <w:szCs w:val="20"/>
    </w:rPr>
  </w:style>
  <w:style w:type="character" w:customStyle="1" w:styleId="CommentTextChar">
    <w:name w:val="Comment Text Char"/>
    <w:basedOn w:val="DefaultParagraphFont"/>
    <w:link w:val="CommentText"/>
    <w:uiPriority w:val="99"/>
    <w:semiHidden/>
    <w:rsid w:val="009979B1"/>
    <w:rPr>
      <w:sz w:val="20"/>
      <w:szCs w:val="20"/>
    </w:rPr>
  </w:style>
  <w:style w:type="paragraph" w:styleId="CommentSubject">
    <w:name w:val="annotation subject"/>
    <w:basedOn w:val="CommentText"/>
    <w:next w:val="CommentText"/>
    <w:link w:val="CommentSubjectChar"/>
    <w:uiPriority w:val="99"/>
    <w:semiHidden/>
    <w:unhideWhenUsed/>
    <w:rsid w:val="009979B1"/>
    <w:rPr>
      <w:b/>
      <w:bCs/>
    </w:rPr>
  </w:style>
  <w:style w:type="character" w:customStyle="1" w:styleId="CommentSubjectChar">
    <w:name w:val="Comment Subject Char"/>
    <w:basedOn w:val="CommentTextChar"/>
    <w:link w:val="CommentSubject"/>
    <w:uiPriority w:val="99"/>
    <w:semiHidden/>
    <w:rsid w:val="009979B1"/>
    <w:rPr>
      <w:b/>
      <w:bCs/>
      <w:sz w:val="20"/>
      <w:szCs w:val="20"/>
    </w:rPr>
  </w:style>
  <w:style w:type="paragraph" w:styleId="BalloonText">
    <w:name w:val="Balloon Text"/>
    <w:basedOn w:val="Normal"/>
    <w:link w:val="BalloonTextChar"/>
    <w:uiPriority w:val="99"/>
    <w:semiHidden/>
    <w:unhideWhenUsed/>
    <w:rsid w:val="00997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sanasel.beyondesigns.net/ar" TargetMode="External"/><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 Dkeidek</dc:creator>
  <cp:keywords/>
  <dc:description/>
  <cp:lastModifiedBy>Sura Abualrob</cp:lastModifiedBy>
  <cp:revision>4</cp:revision>
  <dcterms:created xsi:type="dcterms:W3CDTF">2023-06-12T07:08:00Z</dcterms:created>
  <dcterms:modified xsi:type="dcterms:W3CDTF">2023-06-12T07:36:00Z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37b528a0-2cab-48a7-8896-debf4b8f2291</vt:lpwstr>
  </property>
</Properties>
</file>