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925E2" w14:textId="77777777" w:rsidR="00D91CB0" w:rsidRPr="00B775A1" w:rsidRDefault="00D91CB0" w:rsidP="00D91CB0">
      <w:pPr>
        <w:bidi/>
        <w:rPr>
          <w:rFonts w:ascii="Midan" w:hAnsi="Midan" w:cs="Midan"/>
          <w:b/>
          <w:bCs/>
          <w:color w:val="990033"/>
          <w:sz w:val="28"/>
          <w:szCs w:val="28"/>
        </w:rPr>
      </w:pPr>
      <w:r w:rsidRPr="00B775A1">
        <w:rPr>
          <w:rFonts w:ascii="Midan" w:hAnsi="Midan" w:cs="Midan"/>
          <w:b/>
          <w:bCs/>
          <w:i/>
          <w:iCs/>
          <w:color w:val="990033"/>
          <w:sz w:val="28"/>
          <w:szCs w:val="28"/>
          <w:rtl/>
        </w:rPr>
        <w:t>مَدى البُرتقال</w:t>
      </w:r>
      <w:r w:rsidRPr="00B775A1">
        <w:rPr>
          <w:rFonts w:ascii="Midan" w:hAnsi="Midan" w:cs="Midan"/>
          <w:b/>
          <w:bCs/>
          <w:i/>
          <w:iCs/>
          <w:color w:val="660000"/>
          <w:sz w:val="28"/>
          <w:szCs w:val="28"/>
        </w:rPr>
        <w:br/>
      </w:r>
      <w:r w:rsidRPr="00B775A1">
        <w:rPr>
          <w:rFonts w:ascii="Midan" w:hAnsi="Midan" w:cs="Midan"/>
          <w:b/>
          <w:bCs/>
          <w:i/>
          <w:iCs/>
          <w:color w:val="808080"/>
          <w:sz w:val="28"/>
          <w:szCs w:val="28"/>
          <w:rtl/>
        </w:rPr>
        <w:t>رحلات بصرية في المشهد الطبيعي: ملصقات سياسية فلسطينية مُختارة من مجموعة المتحف</w:t>
      </w:r>
    </w:p>
    <w:p w14:paraId="5CFF15AF" w14:textId="77777777" w:rsidR="00D91CB0" w:rsidRPr="00B775A1" w:rsidRDefault="00D91CB0" w:rsidP="00D91CB0">
      <w:pPr>
        <w:rPr>
          <w:rFonts w:ascii="Midan" w:hAnsi="Midan" w:cs="Midan"/>
          <w:b/>
          <w:bCs/>
          <w:color w:val="990033"/>
          <w:sz w:val="28"/>
          <w:szCs w:val="28"/>
        </w:rPr>
      </w:pPr>
      <w:r w:rsidRPr="00B775A1">
        <w:rPr>
          <w:rFonts w:ascii="Midan" w:hAnsi="Midan" w:cs="Midan"/>
          <w:b/>
          <w:bCs/>
          <w:color w:val="990033"/>
          <w:sz w:val="28"/>
          <w:szCs w:val="28"/>
          <w:lang w:val="en-GB"/>
        </w:rPr>
        <w:t>Glimmer of a Grove Beyond</w:t>
      </w:r>
    </w:p>
    <w:p w14:paraId="40EFB876" w14:textId="77777777" w:rsidR="00D91CB0" w:rsidRPr="00B775A1" w:rsidRDefault="00D91CB0" w:rsidP="00D91CB0">
      <w:pPr>
        <w:rPr>
          <w:rFonts w:ascii="Midan" w:hAnsi="Midan" w:cs="Midan"/>
          <w:sz w:val="28"/>
          <w:szCs w:val="28"/>
          <w:lang w:val="en-GB"/>
        </w:rPr>
      </w:pPr>
      <w:r w:rsidRPr="00B775A1">
        <w:rPr>
          <w:rFonts w:ascii="Midan" w:hAnsi="Midan" w:cs="Midan"/>
          <w:i/>
          <w:iCs/>
          <w:color w:val="7F7F7F"/>
          <w:sz w:val="28"/>
          <w:szCs w:val="28"/>
          <w:lang w:val="en-GB"/>
        </w:rPr>
        <w:t>Visual journeys through the landscape: Curated selection from the Museum’s collection of Palestinian political posters</w:t>
      </w:r>
    </w:p>
    <w:p w14:paraId="3854F29C" w14:textId="6466F9CF" w:rsidR="005456CE" w:rsidRPr="005B39B7" w:rsidRDefault="00F626BF" w:rsidP="005B39B7">
      <w:pPr>
        <w:pStyle w:val="NormalWeb"/>
        <w:bidi/>
        <w:spacing w:before="240" w:beforeAutospacing="0" w:after="240" w:afterAutospacing="0"/>
        <w:rPr>
          <w:rFonts w:ascii="Midan" w:hAnsi="Midan" w:cs="Midan"/>
          <w:i/>
          <w:iCs/>
          <w:color w:val="808080" w:themeColor="background1" w:themeShade="80"/>
          <w:sz w:val="28"/>
          <w:szCs w:val="28"/>
        </w:rPr>
      </w:pPr>
      <w:r w:rsidRPr="005B39B7">
        <w:rPr>
          <w:rFonts w:ascii="Midan" w:hAnsi="Midan" w:cs="Midan"/>
          <w:i/>
          <w:iCs/>
          <w:color w:val="808080" w:themeColor="background1" w:themeShade="80"/>
          <w:sz w:val="28"/>
          <w:szCs w:val="28"/>
          <w:rtl/>
        </w:rPr>
        <w:t xml:space="preserve">قيمة المعرض: </w:t>
      </w:r>
      <w:r w:rsidR="00F85648">
        <w:rPr>
          <w:rFonts w:ascii="Midan" w:hAnsi="Midan" w:cs="Midan" w:hint="cs"/>
          <w:i/>
          <w:iCs/>
          <w:color w:val="808080" w:themeColor="background1" w:themeShade="80"/>
          <w:sz w:val="28"/>
          <w:szCs w:val="28"/>
          <w:rtl/>
        </w:rPr>
        <w:t>أ</w:t>
      </w:r>
      <w:r w:rsidRPr="005B39B7">
        <w:rPr>
          <w:rFonts w:ascii="Midan" w:hAnsi="Midan" w:cs="Midan"/>
          <w:i/>
          <w:iCs/>
          <w:color w:val="808080" w:themeColor="background1" w:themeShade="80"/>
          <w:sz w:val="28"/>
          <w:szCs w:val="28"/>
          <w:rtl/>
        </w:rPr>
        <w:t>ديل جرار</w:t>
      </w:r>
    </w:p>
    <w:p w14:paraId="18246FF3" w14:textId="5BF6F567" w:rsidR="00DA7630" w:rsidRDefault="005456CE" w:rsidP="006D5D7D">
      <w:pPr>
        <w:pStyle w:val="NormalWeb"/>
        <w:bidi/>
        <w:spacing w:before="240" w:beforeAutospacing="0" w:after="240" w:afterAutospacing="0" w:line="276" w:lineRule="auto"/>
        <w:jc w:val="both"/>
        <w:rPr>
          <w:rFonts w:ascii="Midan" w:hAnsi="Midan" w:cs="Midan"/>
          <w:color w:val="000000"/>
          <w:sz w:val="28"/>
          <w:szCs w:val="28"/>
          <w:rtl/>
        </w:rPr>
      </w:pPr>
      <w:r w:rsidRPr="005B39B7">
        <w:rPr>
          <w:rFonts w:ascii="Midan" w:hAnsi="Midan" w:cs="Midan"/>
          <w:color w:val="000000"/>
          <w:sz w:val="28"/>
          <w:szCs w:val="28"/>
          <w:rtl/>
        </w:rPr>
        <w:br/>
      </w:r>
      <w:r w:rsidRPr="005B39B7">
        <w:rPr>
          <w:rStyle w:val="apple-tab-span"/>
          <w:rFonts w:ascii="Midan" w:hAnsi="Midan" w:cs="Midan"/>
          <w:color w:val="000000"/>
          <w:sz w:val="28"/>
          <w:szCs w:val="28"/>
          <w:rtl/>
        </w:rPr>
        <w:tab/>
      </w:r>
      <w:r w:rsidR="00B40DC6">
        <w:rPr>
          <w:rStyle w:val="apple-tab-span"/>
          <w:rFonts w:ascii="Midan" w:hAnsi="Midan" w:cs="Midan" w:hint="cs"/>
          <w:color w:val="000000"/>
          <w:sz w:val="28"/>
          <w:szCs w:val="28"/>
          <w:rtl/>
        </w:rPr>
        <w:t xml:space="preserve">طالما كان </w:t>
      </w:r>
      <w:r w:rsidRPr="005B39B7">
        <w:rPr>
          <w:rFonts w:ascii="Midan" w:hAnsi="Midan" w:cs="Midan"/>
          <w:color w:val="000000"/>
          <w:sz w:val="28"/>
          <w:szCs w:val="28"/>
          <w:rtl/>
        </w:rPr>
        <w:t>للملصقات دور بارز مرافق للثورات</w:t>
      </w:r>
      <w:r w:rsidR="00B40DC6" w:rsidRPr="00B40DC6">
        <w:rPr>
          <w:rFonts w:ascii="Midan" w:hAnsi="Midan" w:cs="Midan"/>
          <w:color w:val="000000"/>
          <w:sz w:val="28"/>
          <w:szCs w:val="28"/>
          <w:rtl/>
        </w:rPr>
        <w:t xml:space="preserve"> </w:t>
      </w:r>
      <w:r w:rsidR="00B40DC6" w:rsidRPr="005B39B7">
        <w:rPr>
          <w:rFonts w:ascii="Midan" w:hAnsi="Midan" w:cs="Midan"/>
          <w:color w:val="000000"/>
          <w:sz w:val="28"/>
          <w:szCs w:val="28"/>
          <w:rtl/>
        </w:rPr>
        <w:t>على مدى التاريخ</w:t>
      </w:r>
      <w:r w:rsidRPr="005B39B7">
        <w:rPr>
          <w:rFonts w:ascii="Midan" w:hAnsi="Midan" w:cs="Midan"/>
          <w:color w:val="000000"/>
          <w:sz w:val="28"/>
          <w:szCs w:val="28"/>
          <w:rtl/>
        </w:rPr>
        <w:t xml:space="preserve">، فهي </w:t>
      </w:r>
      <w:r w:rsidR="00345EAB">
        <w:rPr>
          <w:rFonts w:ascii="Midan" w:hAnsi="Midan" w:cs="Midan" w:hint="cs"/>
          <w:color w:val="000000"/>
          <w:sz w:val="28"/>
          <w:szCs w:val="28"/>
          <w:rtl/>
        </w:rPr>
        <w:t>من أهم أدوات</w:t>
      </w:r>
      <w:r w:rsidR="00345EAB" w:rsidRPr="005B39B7">
        <w:rPr>
          <w:rFonts w:ascii="Midan" w:hAnsi="Midan" w:cs="Midan"/>
          <w:color w:val="000000"/>
          <w:sz w:val="28"/>
          <w:szCs w:val="28"/>
          <w:rtl/>
        </w:rPr>
        <w:t xml:space="preserve"> </w:t>
      </w:r>
      <w:r w:rsidRPr="005B39B7">
        <w:rPr>
          <w:rFonts w:ascii="Midan" w:hAnsi="Midan" w:cs="Midan"/>
          <w:color w:val="000000"/>
          <w:sz w:val="28"/>
          <w:szCs w:val="28"/>
          <w:rtl/>
        </w:rPr>
        <w:t xml:space="preserve">نشر الرسائل السياسية، والأفكار، وحشد الجماعات حول </w:t>
      </w:r>
      <w:r w:rsidR="00345EAB">
        <w:rPr>
          <w:rFonts w:ascii="Midan" w:hAnsi="Midan" w:cs="Midan" w:hint="cs"/>
          <w:color w:val="000000"/>
          <w:sz w:val="28"/>
          <w:szCs w:val="28"/>
          <w:rtl/>
        </w:rPr>
        <w:t>قضية</w:t>
      </w:r>
      <w:r w:rsidR="00345EAB" w:rsidRPr="005B39B7">
        <w:rPr>
          <w:rFonts w:ascii="Midan" w:hAnsi="Midan" w:cs="Midan"/>
          <w:color w:val="000000"/>
          <w:sz w:val="28"/>
          <w:szCs w:val="28"/>
          <w:rtl/>
        </w:rPr>
        <w:t xml:space="preserve"> </w:t>
      </w:r>
      <w:r w:rsidR="00345EAB">
        <w:rPr>
          <w:rFonts w:ascii="Midan" w:hAnsi="Midan" w:cs="Midan" w:hint="cs"/>
          <w:color w:val="000000"/>
          <w:sz w:val="28"/>
          <w:szCs w:val="28"/>
          <w:rtl/>
        </w:rPr>
        <w:t>ما</w:t>
      </w:r>
      <w:r w:rsidRPr="005B39B7">
        <w:rPr>
          <w:rFonts w:ascii="Midan" w:hAnsi="Midan" w:cs="Midan"/>
          <w:color w:val="000000"/>
          <w:sz w:val="28"/>
          <w:szCs w:val="28"/>
          <w:rtl/>
        </w:rPr>
        <w:t xml:space="preserve">، </w:t>
      </w:r>
      <w:r w:rsidR="00B10186">
        <w:rPr>
          <w:rFonts w:ascii="Midan" w:hAnsi="Midan" w:cs="Midan" w:hint="cs"/>
          <w:color w:val="000000"/>
          <w:sz w:val="28"/>
          <w:szCs w:val="28"/>
          <w:rtl/>
        </w:rPr>
        <w:t>نظر</w:t>
      </w:r>
      <w:r w:rsidR="00BD1799">
        <w:rPr>
          <w:rFonts w:ascii="Midan" w:hAnsi="Midan" w:cs="Midan" w:hint="cs"/>
          <w:color w:val="000000"/>
          <w:sz w:val="28"/>
          <w:szCs w:val="28"/>
          <w:rtl/>
        </w:rPr>
        <w:t>ًا</w:t>
      </w:r>
      <w:r w:rsidR="00B10186" w:rsidRPr="005B39B7">
        <w:rPr>
          <w:rFonts w:ascii="Midan" w:hAnsi="Midan" w:cs="Midan"/>
          <w:color w:val="000000"/>
          <w:sz w:val="28"/>
          <w:szCs w:val="28"/>
          <w:rtl/>
        </w:rPr>
        <w:t xml:space="preserve"> </w:t>
      </w:r>
      <w:r w:rsidRPr="005B39B7">
        <w:rPr>
          <w:rFonts w:ascii="Midan" w:hAnsi="Midan" w:cs="Midan"/>
          <w:color w:val="000000"/>
          <w:sz w:val="28"/>
          <w:szCs w:val="28"/>
          <w:rtl/>
        </w:rPr>
        <w:t xml:space="preserve">لكونها وسيلة فعالة، </w:t>
      </w:r>
      <w:r w:rsidR="00B10186">
        <w:rPr>
          <w:rFonts w:ascii="Midan" w:hAnsi="Midan" w:cs="Midan" w:hint="cs"/>
          <w:color w:val="000000"/>
          <w:sz w:val="28"/>
          <w:szCs w:val="28"/>
          <w:rtl/>
        </w:rPr>
        <w:t>وغير مكلفة</w:t>
      </w:r>
      <w:r w:rsidRPr="005B39B7">
        <w:rPr>
          <w:rFonts w:ascii="Midan" w:hAnsi="Midan" w:cs="Midan"/>
          <w:color w:val="000000"/>
          <w:sz w:val="28"/>
          <w:szCs w:val="28"/>
          <w:rtl/>
        </w:rPr>
        <w:t>، تطبع بسرعة باستخدام تقنيات متعددة، كتقنية "أوفس</w:t>
      </w:r>
      <w:r w:rsidR="00BD1799">
        <w:rPr>
          <w:rFonts w:ascii="Midan" w:hAnsi="Midan" w:cs="Midan" w:hint="cs"/>
          <w:color w:val="000000"/>
          <w:sz w:val="28"/>
          <w:szCs w:val="28"/>
          <w:rtl/>
        </w:rPr>
        <w:t>ِ</w:t>
      </w:r>
      <w:r w:rsidRPr="005B39B7">
        <w:rPr>
          <w:rFonts w:ascii="Midan" w:hAnsi="Midan" w:cs="Midan"/>
          <w:color w:val="000000"/>
          <w:sz w:val="28"/>
          <w:szCs w:val="28"/>
          <w:rtl/>
        </w:rPr>
        <w:t xml:space="preserve">ت"، </w:t>
      </w:r>
      <w:r w:rsidR="000416E6">
        <w:rPr>
          <w:rFonts w:ascii="Midan" w:hAnsi="Midan" w:cs="Midan" w:hint="cs"/>
          <w:color w:val="000000"/>
          <w:sz w:val="28"/>
          <w:szCs w:val="28"/>
          <w:rtl/>
        </w:rPr>
        <w:t>و</w:t>
      </w:r>
      <w:r w:rsidRPr="005B39B7">
        <w:rPr>
          <w:rFonts w:ascii="Midan" w:hAnsi="Midan" w:cs="Midan"/>
          <w:color w:val="000000"/>
          <w:sz w:val="28"/>
          <w:szCs w:val="28"/>
          <w:rtl/>
        </w:rPr>
        <w:t xml:space="preserve">"الليثوغرافيا"، ويمكن إغراق مدينة كاملة بها بين ليلة وضحاها وإحداث الأثر المرغوب بسرعة وفاعلية. </w:t>
      </w:r>
    </w:p>
    <w:p w14:paraId="0878E48C" w14:textId="5361F016" w:rsidR="004A5FE9" w:rsidRPr="00ED5F89" w:rsidRDefault="005456CE" w:rsidP="00624004">
      <w:pPr>
        <w:pStyle w:val="NormalWeb"/>
        <w:bidi/>
        <w:spacing w:before="240" w:beforeAutospacing="0" w:after="240" w:afterAutospacing="0" w:line="276" w:lineRule="auto"/>
        <w:ind w:firstLine="450"/>
        <w:jc w:val="both"/>
        <w:rPr>
          <w:rFonts w:ascii="Midan" w:hAnsi="Midan" w:cs="Midan"/>
          <w:sz w:val="28"/>
          <w:szCs w:val="28"/>
          <w:rtl/>
        </w:rPr>
      </w:pPr>
      <w:r w:rsidRPr="005B39B7">
        <w:rPr>
          <w:rFonts w:ascii="Midan" w:hAnsi="Midan" w:cs="Midan"/>
          <w:color w:val="000000"/>
          <w:sz w:val="28"/>
          <w:szCs w:val="28"/>
          <w:rtl/>
        </w:rPr>
        <w:t>برز دور الملصق السياسي الفلسطيني بين أواسط الستينات وحتى أواخر الثمانينات، كأداة حشد وتعبئة ودعاية، خلال الثورة الفلسطينية و</w:t>
      </w:r>
      <w:r w:rsidR="008A3A9C">
        <w:rPr>
          <w:rFonts w:ascii="Midan" w:hAnsi="Midan" w:cs="Midan" w:hint="cs"/>
          <w:color w:val="000000"/>
          <w:sz w:val="28"/>
          <w:szCs w:val="28"/>
          <w:rtl/>
        </w:rPr>
        <w:t xml:space="preserve">زمن </w:t>
      </w:r>
      <w:r w:rsidRPr="005B39B7">
        <w:rPr>
          <w:rFonts w:ascii="Midan" w:hAnsi="Midan" w:cs="Midan"/>
          <w:color w:val="000000"/>
          <w:sz w:val="28"/>
          <w:szCs w:val="28"/>
          <w:rtl/>
        </w:rPr>
        <w:t xml:space="preserve">الكفاح المسلح، وخاصة بعد تأسيس وحدة الفن والثقافة الوطنية التابعة لمنظمة التحرير الفلسطينية عام 1965، بقيادة الفنان الفلسطيني </w:t>
      </w:r>
      <w:r w:rsidR="00524C52">
        <w:rPr>
          <w:rFonts w:ascii="Midan" w:hAnsi="Midan" w:cs="Midan" w:hint="cs"/>
          <w:color w:val="000000"/>
          <w:sz w:val="28"/>
          <w:szCs w:val="28"/>
          <w:rtl/>
        </w:rPr>
        <w:t>إ</w:t>
      </w:r>
      <w:r w:rsidRPr="005B39B7">
        <w:rPr>
          <w:rFonts w:ascii="Midan" w:hAnsi="Midan" w:cs="Midan"/>
          <w:color w:val="000000"/>
          <w:sz w:val="28"/>
          <w:szCs w:val="28"/>
          <w:rtl/>
        </w:rPr>
        <w:t xml:space="preserve">سماعيل شموط. استخدمت الملصقات كوسيلة لإثبات عدالة القضية الفلسطينية، وفضح جرائم المشروع الصهيوني </w:t>
      </w:r>
      <w:r w:rsidR="007E345D" w:rsidRPr="005B39B7">
        <w:rPr>
          <w:rFonts w:ascii="Midan" w:hAnsi="Midan" w:cs="Midan"/>
          <w:color w:val="000000"/>
          <w:sz w:val="28"/>
          <w:szCs w:val="28"/>
          <w:rtl/>
        </w:rPr>
        <w:t xml:space="preserve">وتقويض </w:t>
      </w:r>
      <w:r w:rsidR="00270C70">
        <w:rPr>
          <w:rFonts w:ascii="Midan" w:hAnsi="Midan" w:cs="Midan" w:hint="cs"/>
          <w:color w:val="000000"/>
          <w:sz w:val="28"/>
          <w:szCs w:val="28"/>
          <w:rtl/>
        </w:rPr>
        <w:t>دعايته</w:t>
      </w:r>
      <w:r w:rsidRPr="005B39B7">
        <w:rPr>
          <w:rFonts w:ascii="Midan" w:hAnsi="Midan" w:cs="Midan"/>
          <w:color w:val="000000"/>
          <w:sz w:val="28"/>
          <w:szCs w:val="28"/>
          <w:rtl/>
        </w:rPr>
        <w:t xml:space="preserve">. كان ظهور وانتشار هذه </w:t>
      </w:r>
      <w:r w:rsidR="005C56CF">
        <w:rPr>
          <w:rFonts w:ascii="Midan" w:hAnsi="Midan" w:cs="Midan" w:hint="cs"/>
          <w:color w:val="000000"/>
          <w:sz w:val="28"/>
          <w:szCs w:val="28"/>
          <w:rtl/>
        </w:rPr>
        <w:t>الملصقات</w:t>
      </w:r>
      <w:r w:rsidR="005C56CF" w:rsidRPr="005B39B7">
        <w:rPr>
          <w:rFonts w:ascii="Midan" w:hAnsi="Midan" w:cs="Midan"/>
          <w:color w:val="000000"/>
          <w:sz w:val="28"/>
          <w:szCs w:val="28"/>
          <w:rtl/>
        </w:rPr>
        <w:t xml:space="preserve"> </w:t>
      </w:r>
      <w:r w:rsidRPr="005B39B7">
        <w:rPr>
          <w:rFonts w:ascii="Midan" w:hAnsi="Midan" w:cs="Midan"/>
          <w:color w:val="000000"/>
          <w:sz w:val="28"/>
          <w:szCs w:val="28"/>
          <w:rtl/>
        </w:rPr>
        <w:t>في الفضاء العام دليل</w:t>
      </w:r>
      <w:r w:rsidR="00BD1799">
        <w:rPr>
          <w:rFonts w:ascii="Midan" w:hAnsi="Midan" w:cs="Midan"/>
          <w:color w:val="000000"/>
          <w:sz w:val="28"/>
          <w:szCs w:val="28"/>
          <w:rtl/>
        </w:rPr>
        <w:t>ًا</w:t>
      </w:r>
      <w:r w:rsidRPr="005B39B7">
        <w:rPr>
          <w:rFonts w:ascii="Midan" w:hAnsi="Midan" w:cs="Midan"/>
          <w:color w:val="000000"/>
          <w:sz w:val="28"/>
          <w:szCs w:val="28"/>
          <w:rtl/>
        </w:rPr>
        <w:t xml:space="preserve"> مؤكد</w:t>
      </w:r>
      <w:r w:rsidR="00BD1799">
        <w:rPr>
          <w:rFonts w:ascii="Midan" w:hAnsi="Midan" w:cs="Midan"/>
          <w:color w:val="000000"/>
          <w:sz w:val="28"/>
          <w:szCs w:val="28"/>
          <w:rtl/>
        </w:rPr>
        <w:t>ًا</w:t>
      </w:r>
      <w:r w:rsidRPr="005B39B7">
        <w:rPr>
          <w:rFonts w:ascii="Midan" w:hAnsi="Midan" w:cs="Midan"/>
          <w:color w:val="000000"/>
          <w:sz w:val="28"/>
          <w:szCs w:val="28"/>
          <w:rtl/>
        </w:rPr>
        <w:t xml:space="preserve"> على وجود الفلسطيني، وتحدي</w:t>
      </w:r>
      <w:r w:rsidR="00BD1799">
        <w:rPr>
          <w:rFonts w:ascii="Midan" w:hAnsi="Midan" w:cs="Midan"/>
          <w:color w:val="000000"/>
          <w:sz w:val="28"/>
          <w:szCs w:val="28"/>
          <w:rtl/>
        </w:rPr>
        <w:t>ًا</w:t>
      </w:r>
      <w:r w:rsidRPr="005B39B7">
        <w:rPr>
          <w:rFonts w:ascii="Midan" w:hAnsi="Midan" w:cs="Midan"/>
          <w:color w:val="000000"/>
          <w:sz w:val="28"/>
          <w:szCs w:val="28"/>
          <w:rtl/>
        </w:rPr>
        <w:t xml:space="preserve"> لمن يحاول نفي وجوده، كما كان لها دور مقو</w:t>
      </w:r>
      <w:r w:rsidR="001E449C">
        <w:rPr>
          <w:rFonts w:ascii="Midan" w:hAnsi="Midan" w:cs="Midan" w:hint="cs"/>
          <w:color w:val="000000"/>
          <w:sz w:val="28"/>
          <w:szCs w:val="28"/>
          <w:rtl/>
        </w:rPr>
        <w:t>ّ</w:t>
      </w:r>
      <w:r w:rsidRPr="005B39B7">
        <w:rPr>
          <w:rFonts w:ascii="Midan" w:hAnsi="Midan" w:cs="Midan"/>
          <w:color w:val="000000"/>
          <w:sz w:val="28"/>
          <w:szCs w:val="28"/>
          <w:rtl/>
        </w:rPr>
        <w:t>ض لصورة الفلسطيني</w:t>
      </w:r>
      <w:r w:rsidR="00BD1799">
        <w:rPr>
          <w:rFonts w:ascii="Midan" w:hAnsi="Midan" w:cs="Midan" w:hint="cs"/>
          <w:color w:val="000000"/>
          <w:sz w:val="28"/>
          <w:szCs w:val="28"/>
          <w:rtl/>
        </w:rPr>
        <w:t xml:space="preserve"> النمطيّة</w:t>
      </w:r>
      <w:r w:rsidRPr="005B39B7">
        <w:rPr>
          <w:rFonts w:ascii="Midan" w:hAnsi="Midan" w:cs="Midan"/>
          <w:color w:val="000000"/>
          <w:sz w:val="28"/>
          <w:szCs w:val="28"/>
          <w:rtl/>
        </w:rPr>
        <w:t xml:space="preserve"> </w:t>
      </w:r>
      <w:r w:rsidR="00BD1799">
        <w:rPr>
          <w:rFonts w:ascii="Midan" w:hAnsi="Midan" w:cs="Midan" w:hint="cs"/>
          <w:color w:val="000000"/>
          <w:sz w:val="28"/>
          <w:szCs w:val="28"/>
          <w:rtl/>
        </w:rPr>
        <w:t xml:space="preserve">التي تبنّتها </w:t>
      </w:r>
      <w:r w:rsidRPr="005B39B7">
        <w:rPr>
          <w:rFonts w:ascii="Midan" w:hAnsi="Midan" w:cs="Midan"/>
          <w:color w:val="000000"/>
          <w:sz w:val="28"/>
          <w:szCs w:val="28"/>
          <w:rtl/>
        </w:rPr>
        <w:t xml:space="preserve">بعض وسائل الإعلام الغربية، </w:t>
      </w:r>
      <w:r w:rsidR="00860DCC">
        <w:rPr>
          <w:rFonts w:ascii="Midan" w:hAnsi="Midan" w:cs="Midan" w:hint="cs"/>
          <w:color w:val="000000"/>
          <w:sz w:val="28"/>
          <w:szCs w:val="28"/>
          <w:rtl/>
        </w:rPr>
        <w:t xml:space="preserve">إضافة </w:t>
      </w:r>
      <w:r w:rsidR="004A2B92">
        <w:rPr>
          <w:rFonts w:ascii="Midan" w:hAnsi="Midan" w:cs="Midan" w:hint="cs"/>
          <w:color w:val="000000"/>
          <w:sz w:val="28"/>
          <w:szCs w:val="28"/>
          <w:rtl/>
        </w:rPr>
        <w:t>لاعتبارها مكان</w:t>
      </w:r>
      <w:r w:rsidR="00BD1799">
        <w:rPr>
          <w:rFonts w:ascii="Midan" w:hAnsi="Midan" w:cs="Midan" w:hint="cs"/>
          <w:color w:val="000000"/>
          <w:sz w:val="28"/>
          <w:szCs w:val="28"/>
          <w:rtl/>
        </w:rPr>
        <w:t>ًا</w:t>
      </w:r>
      <w:r w:rsidR="004A2B92">
        <w:rPr>
          <w:rFonts w:ascii="Midan" w:hAnsi="Midan" w:cs="Midan" w:hint="cs"/>
          <w:color w:val="000000"/>
          <w:sz w:val="28"/>
          <w:szCs w:val="28"/>
          <w:rtl/>
        </w:rPr>
        <w:t xml:space="preserve"> مثالي</w:t>
      </w:r>
      <w:r w:rsidR="00BD1799">
        <w:rPr>
          <w:rFonts w:ascii="Midan" w:hAnsi="Midan" w:cs="Midan" w:hint="cs"/>
          <w:color w:val="000000"/>
          <w:sz w:val="28"/>
          <w:szCs w:val="28"/>
          <w:rtl/>
        </w:rPr>
        <w:t>ًا</w:t>
      </w:r>
      <w:r w:rsidR="004A2B92">
        <w:rPr>
          <w:rFonts w:ascii="Midan" w:hAnsi="Midan" w:cs="Midan" w:hint="cs"/>
          <w:color w:val="000000"/>
          <w:sz w:val="28"/>
          <w:szCs w:val="28"/>
          <w:rtl/>
        </w:rPr>
        <w:t xml:space="preserve"> ل</w:t>
      </w:r>
      <w:r w:rsidRPr="005B39B7">
        <w:rPr>
          <w:rFonts w:ascii="Midan" w:hAnsi="Midan" w:cs="Midan"/>
          <w:color w:val="000000"/>
          <w:sz w:val="28"/>
          <w:szCs w:val="28"/>
          <w:rtl/>
        </w:rPr>
        <w:t>تصوير أرض فلسطين التي فقدها اللاجئ</w:t>
      </w:r>
      <w:r w:rsidR="009E09B3">
        <w:rPr>
          <w:rFonts w:ascii="Midan" w:hAnsi="Midan" w:cs="Midan" w:hint="cs"/>
          <w:color w:val="000000"/>
          <w:sz w:val="28"/>
          <w:szCs w:val="28"/>
          <w:rtl/>
        </w:rPr>
        <w:t>،</w:t>
      </w:r>
      <w:r w:rsidRPr="005B39B7">
        <w:rPr>
          <w:rFonts w:ascii="Midan" w:hAnsi="Midan" w:cs="Midan"/>
          <w:color w:val="000000"/>
          <w:sz w:val="28"/>
          <w:szCs w:val="28"/>
          <w:rtl/>
        </w:rPr>
        <w:t xml:space="preserve"> ولا يعرفها من ولد خارجها، فتشحذ الملصقات خياله حولها. كان يتم إنتاج هذه الملصقات بشكل أساسي خارج حدود فلسطين الجغرافية، وقد منعت السلطات الإسرائيلية إنتاجها ونشرها خلال فترة الحكم العسكري وما قبلها، فطبعت هذه الملصقات في بيروت وتونس</w:t>
      </w:r>
      <w:r w:rsidR="002B1F0F">
        <w:rPr>
          <w:rFonts w:ascii="Midan" w:hAnsi="Midan" w:cs="Midan" w:hint="cs"/>
          <w:color w:val="000000"/>
          <w:sz w:val="28"/>
          <w:szCs w:val="28"/>
          <w:rtl/>
        </w:rPr>
        <w:t>،</w:t>
      </w:r>
      <w:r w:rsidRPr="005B39B7">
        <w:rPr>
          <w:rFonts w:ascii="Midan" w:hAnsi="Midan" w:cs="Midan"/>
          <w:color w:val="000000"/>
          <w:sz w:val="28"/>
          <w:szCs w:val="28"/>
          <w:rtl/>
        </w:rPr>
        <w:t xml:space="preserve"> وغيرها من المدن التي انتشرت فيها كوادر منظمة التحرير الفلسطينية</w:t>
      </w:r>
      <w:r w:rsidR="00624004">
        <w:rPr>
          <w:rFonts w:ascii="Midan" w:hAnsi="Midan" w:cs="Midan" w:hint="cs"/>
          <w:color w:val="000000"/>
          <w:sz w:val="28"/>
          <w:szCs w:val="28"/>
          <w:rtl/>
        </w:rPr>
        <w:t xml:space="preserve"> حول العالم</w:t>
      </w:r>
      <w:r w:rsidRPr="005B39B7">
        <w:rPr>
          <w:rFonts w:ascii="Midan" w:hAnsi="Midan" w:cs="Midan"/>
          <w:color w:val="000000"/>
          <w:sz w:val="28"/>
          <w:szCs w:val="28"/>
          <w:rtl/>
        </w:rPr>
        <w:t>. ألهمت روح النضال والثورة الفلسطينية في حينها ثورات متعددة وجماعات وحركات سياسية مناوئة للإمبريالية والكولونيالية في أصقاع الأرض، وأثارت تضامن</w:t>
      </w:r>
      <w:r w:rsidR="00BD1799">
        <w:rPr>
          <w:rFonts w:ascii="Midan" w:hAnsi="Midan" w:cs="Midan"/>
          <w:color w:val="000000"/>
          <w:sz w:val="28"/>
          <w:szCs w:val="28"/>
          <w:rtl/>
        </w:rPr>
        <w:t>ًا</w:t>
      </w:r>
      <w:r w:rsidRPr="005B39B7">
        <w:rPr>
          <w:rFonts w:ascii="Midan" w:hAnsi="Midan" w:cs="Midan"/>
          <w:color w:val="000000"/>
          <w:sz w:val="28"/>
          <w:szCs w:val="28"/>
          <w:rtl/>
        </w:rPr>
        <w:t xml:space="preserve"> دولي</w:t>
      </w:r>
      <w:r w:rsidR="00BD1799">
        <w:rPr>
          <w:rFonts w:ascii="Midan" w:hAnsi="Midan" w:cs="Midan"/>
          <w:color w:val="000000"/>
          <w:sz w:val="28"/>
          <w:szCs w:val="28"/>
          <w:rtl/>
        </w:rPr>
        <w:t>ًا</w:t>
      </w:r>
      <w:r w:rsidRPr="005B39B7">
        <w:rPr>
          <w:rFonts w:ascii="Midan" w:hAnsi="Midan" w:cs="Midan"/>
          <w:color w:val="000000"/>
          <w:sz w:val="28"/>
          <w:szCs w:val="28"/>
          <w:rtl/>
        </w:rPr>
        <w:t xml:space="preserve"> واسع</w:t>
      </w:r>
      <w:r w:rsidR="00BD1799">
        <w:rPr>
          <w:rFonts w:ascii="Midan" w:hAnsi="Midan" w:cs="Midan"/>
          <w:color w:val="000000"/>
          <w:sz w:val="28"/>
          <w:szCs w:val="28"/>
          <w:rtl/>
        </w:rPr>
        <w:t>ًا</w:t>
      </w:r>
      <w:r w:rsidRPr="005B39B7">
        <w:rPr>
          <w:rFonts w:ascii="Midan" w:hAnsi="Midan" w:cs="Midan"/>
          <w:color w:val="000000"/>
          <w:sz w:val="28"/>
          <w:szCs w:val="28"/>
          <w:rtl/>
        </w:rPr>
        <w:t>، رفدت بذلك المخيلة الثورية العابرة للحدود التي أشعلتها منظمة التحرير الفلسطينية في ذلك الوقت. جمعت القضية بعدالتها حولها الفنانين من كافة أنحاء العالم، واشتملت الملصقات على تصاميم للفنانين</w:t>
      </w:r>
      <w:r w:rsidR="00DD06AE" w:rsidRPr="005B39B7">
        <w:rPr>
          <w:rFonts w:ascii="Midan" w:hAnsi="Midan" w:cs="Midan"/>
          <w:color w:val="000000"/>
          <w:sz w:val="28"/>
          <w:szCs w:val="28"/>
          <w:rtl/>
        </w:rPr>
        <w:t xml:space="preserve"> والمصممين</w:t>
      </w:r>
      <w:r w:rsidR="00C87006">
        <w:rPr>
          <w:rFonts w:ascii="Midan" w:hAnsi="Midan" w:cs="Midan" w:hint="cs"/>
          <w:color w:val="000000"/>
          <w:sz w:val="28"/>
          <w:szCs w:val="28"/>
          <w:rtl/>
        </w:rPr>
        <w:t>، مثل</w:t>
      </w:r>
      <w:r w:rsidRPr="005B39B7">
        <w:rPr>
          <w:rFonts w:ascii="Midan" w:hAnsi="Midan" w:cs="Midan"/>
          <w:color w:val="000000"/>
          <w:sz w:val="28"/>
          <w:szCs w:val="28"/>
          <w:rtl/>
        </w:rPr>
        <w:t>: محي الدين اللباد</w:t>
      </w:r>
      <w:r w:rsidR="00DD06AE" w:rsidRPr="005B39B7">
        <w:rPr>
          <w:rFonts w:ascii="Midan" w:hAnsi="Midan" w:cs="Midan"/>
          <w:color w:val="000000"/>
          <w:sz w:val="28"/>
          <w:szCs w:val="28"/>
          <w:rtl/>
        </w:rPr>
        <w:t xml:space="preserve"> (مصر)</w:t>
      </w:r>
      <w:r w:rsidRPr="005B39B7">
        <w:rPr>
          <w:rFonts w:ascii="Midan" w:hAnsi="Midan" w:cs="Midan"/>
          <w:color w:val="000000"/>
          <w:sz w:val="28"/>
          <w:szCs w:val="28"/>
          <w:rtl/>
        </w:rPr>
        <w:t xml:space="preserve">، </w:t>
      </w:r>
      <w:r w:rsidR="006A5A32">
        <w:rPr>
          <w:rFonts w:ascii="Midan" w:hAnsi="Midan" w:cs="Midan" w:hint="cs"/>
          <w:color w:val="000000"/>
          <w:sz w:val="28"/>
          <w:szCs w:val="28"/>
          <w:rtl/>
        </w:rPr>
        <w:t>و</w:t>
      </w:r>
      <w:r w:rsidRPr="005B39B7">
        <w:rPr>
          <w:rFonts w:ascii="Midan" w:hAnsi="Midan" w:cs="Midan"/>
          <w:color w:val="000000"/>
          <w:sz w:val="28"/>
          <w:szCs w:val="28"/>
          <w:rtl/>
        </w:rPr>
        <w:t>ضياء عزاوي</w:t>
      </w:r>
      <w:r w:rsidR="00041936" w:rsidRPr="005B39B7">
        <w:rPr>
          <w:rFonts w:ascii="Midan" w:hAnsi="Midan" w:cs="Midan"/>
          <w:color w:val="000000"/>
          <w:sz w:val="28"/>
          <w:szCs w:val="28"/>
          <w:rtl/>
        </w:rPr>
        <w:t xml:space="preserve"> (العراق)</w:t>
      </w:r>
      <w:r w:rsidRPr="005B39B7">
        <w:rPr>
          <w:rFonts w:ascii="Midan" w:hAnsi="Midan" w:cs="Midan"/>
          <w:color w:val="000000"/>
          <w:sz w:val="28"/>
          <w:szCs w:val="28"/>
          <w:rtl/>
        </w:rPr>
        <w:t xml:space="preserve">، </w:t>
      </w:r>
      <w:r w:rsidR="006A5A32">
        <w:rPr>
          <w:rFonts w:ascii="Midan" w:hAnsi="Midan" w:cs="Midan" w:hint="cs"/>
          <w:color w:val="000000"/>
          <w:sz w:val="28"/>
          <w:szCs w:val="28"/>
          <w:rtl/>
        </w:rPr>
        <w:t>و</w:t>
      </w:r>
      <w:r w:rsidRPr="005B39B7">
        <w:rPr>
          <w:rFonts w:ascii="Midan" w:hAnsi="Midan" w:cs="Midan"/>
          <w:color w:val="000000"/>
          <w:sz w:val="28"/>
          <w:szCs w:val="28"/>
          <w:rtl/>
        </w:rPr>
        <w:t>كاظم حيدر</w:t>
      </w:r>
      <w:r w:rsidR="00041936" w:rsidRPr="005B39B7">
        <w:rPr>
          <w:rFonts w:ascii="Midan" w:hAnsi="Midan" w:cs="Midan"/>
          <w:color w:val="000000"/>
          <w:sz w:val="28"/>
          <w:szCs w:val="28"/>
          <w:rtl/>
        </w:rPr>
        <w:t xml:space="preserve"> (العراق)</w:t>
      </w:r>
      <w:r w:rsidRPr="005B39B7">
        <w:rPr>
          <w:rFonts w:ascii="Midan" w:hAnsi="Midan" w:cs="Midan"/>
          <w:color w:val="000000"/>
          <w:sz w:val="28"/>
          <w:szCs w:val="28"/>
          <w:rtl/>
        </w:rPr>
        <w:t xml:space="preserve">، </w:t>
      </w:r>
      <w:r w:rsidR="006A5A32">
        <w:rPr>
          <w:rFonts w:ascii="Midan" w:hAnsi="Midan" w:cs="Midan" w:hint="cs"/>
          <w:color w:val="000000"/>
          <w:sz w:val="28"/>
          <w:szCs w:val="28"/>
          <w:rtl/>
        </w:rPr>
        <w:t>و</w:t>
      </w:r>
      <w:r w:rsidRPr="005B39B7">
        <w:rPr>
          <w:rFonts w:ascii="Midan" w:hAnsi="Midan" w:cs="Midan"/>
          <w:color w:val="000000"/>
          <w:sz w:val="28"/>
          <w:szCs w:val="28"/>
          <w:rtl/>
        </w:rPr>
        <w:t xml:space="preserve">منى </w:t>
      </w:r>
      <w:r w:rsidR="00041936" w:rsidRPr="005B39B7">
        <w:rPr>
          <w:rFonts w:ascii="Midan" w:hAnsi="Midan" w:cs="Midan"/>
          <w:color w:val="000000"/>
          <w:sz w:val="28"/>
          <w:szCs w:val="28"/>
          <w:rtl/>
        </w:rPr>
        <w:t>ال</w:t>
      </w:r>
      <w:r w:rsidRPr="005B39B7">
        <w:rPr>
          <w:rFonts w:ascii="Midan" w:hAnsi="Midan" w:cs="Midan"/>
          <w:color w:val="000000"/>
          <w:sz w:val="28"/>
          <w:szCs w:val="28"/>
          <w:rtl/>
        </w:rPr>
        <w:t>سعودي</w:t>
      </w:r>
      <w:r w:rsidR="00041936" w:rsidRPr="005B39B7">
        <w:rPr>
          <w:rFonts w:ascii="Midan" w:hAnsi="Midan" w:cs="Midan"/>
          <w:color w:val="000000"/>
          <w:sz w:val="28"/>
          <w:szCs w:val="28"/>
          <w:rtl/>
        </w:rPr>
        <w:t xml:space="preserve"> (الأردن/</w:t>
      </w:r>
      <w:r w:rsidR="0099276E">
        <w:rPr>
          <w:rFonts w:ascii="Midan" w:hAnsi="Midan" w:cs="Midan" w:hint="cs"/>
          <w:color w:val="000000"/>
          <w:sz w:val="28"/>
          <w:szCs w:val="28"/>
          <w:rtl/>
        </w:rPr>
        <w:t xml:space="preserve"> </w:t>
      </w:r>
      <w:r w:rsidR="00041936" w:rsidRPr="005B39B7">
        <w:rPr>
          <w:rFonts w:ascii="Midan" w:hAnsi="Midan" w:cs="Midan"/>
          <w:color w:val="000000"/>
          <w:sz w:val="28"/>
          <w:szCs w:val="28"/>
          <w:rtl/>
        </w:rPr>
        <w:t>فلسطين)</w:t>
      </w:r>
      <w:r w:rsidRPr="005B39B7">
        <w:rPr>
          <w:rFonts w:ascii="Midan" w:hAnsi="Midan" w:cs="Midan"/>
          <w:color w:val="000000"/>
          <w:sz w:val="28"/>
          <w:szCs w:val="28"/>
          <w:rtl/>
        </w:rPr>
        <w:t xml:space="preserve">، </w:t>
      </w:r>
      <w:r w:rsidR="006A5A32">
        <w:rPr>
          <w:rFonts w:ascii="Midan" w:hAnsi="Midan" w:cs="Midan" w:hint="cs"/>
          <w:color w:val="000000"/>
          <w:sz w:val="28"/>
          <w:szCs w:val="28"/>
          <w:rtl/>
        </w:rPr>
        <w:t>و</w:t>
      </w:r>
      <w:r w:rsidRPr="005B39B7">
        <w:rPr>
          <w:rFonts w:ascii="Midan" w:hAnsi="Midan" w:cs="Midan"/>
          <w:color w:val="000000"/>
          <w:sz w:val="28"/>
          <w:szCs w:val="28"/>
          <w:rtl/>
        </w:rPr>
        <w:t>محمد شبعة</w:t>
      </w:r>
      <w:r w:rsidR="00041936" w:rsidRPr="005B39B7">
        <w:rPr>
          <w:rFonts w:ascii="Midan" w:hAnsi="Midan" w:cs="Midan"/>
          <w:color w:val="000000"/>
          <w:sz w:val="28"/>
          <w:szCs w:val="28"/>
          <w:rtl/>
        </w:rPr>
        <w:t xml:space="preserve"> (المغرب)</w:t>
      </w:r>
      <w:r w:rsidRPr="005B39B7">
        <w:rPr>
          <w:rFonts w:ascii="Midan" w:hAnsi="Midan" w:cs="Midan"/>
          <w:color w:val="000000"/>
          <w:sz w:val="28"/>
          <w:szCs w:val="28"/>
          <w:rtl/>
        </w:rPr>
        <w:t xml:space="preserve">، </w:t>
      </w:r>
      <w:r w:rsidR="006A5A32">
        <w:rPr>
          <w:rFonts w:ascii="Midan" w:hAnsi="Midan" w:cs="Midan" w:hint="cs"/>
          <w:color w:val="000000"/>
          <w:sz w:val="28"/>
          <w:szCs w:val="28"/>
          <w:rtl/>
        </w:rPr>
        <w:t>و</w:t>
      </w:r>
      <w:r w:rsidRPr="005B39B7">
        <w:rPr>
          <w:rFonts w:ascii="Midan" w:hAnsi="Midan" w:cs="Midan"/>
          <w:color w:val="000000"/>
          <w:sz w:val="28"/>
          <w:szCs w:val="28"/>
          <w:rtl/>
        </w:rPr>
        <w:t>كمال بلاطة</w:t>
      </w:r>
      <w:r w:rsidR="00041936" w:rsidRPr="005B39B7">
        <w:rPr>
          <w:rFonts w:ascii="Midan" w:hAnsi="Midan" w:cs="Midan"/>
          <w:color w:val="000000"/>
          <w:sz w:val="28"/>
          <w:szCs w:val="28"/>
          <w:rtl/>
        </w:rPr>
        <w:t xml:space="preserve"> (ف</w:t>
      </w:r>
      <w:r w:rsidR="007C61F1">
        <w:rPr>
          <w:rFonts w:ascii="Midan" w:hAnsi="Midan" w:cs="Midan" w:hint="cs"/>
          <w:color w:val="000000"/>
          <w:sz w:val="28"/>
          <w:szCs w:val="28"/>
          <w:rtl/>
        </w:rPr>
        <w:t>لسطين)</w:t>
      </w:r>
      <w:r w:rsidRPr="005B39B7">
        <w:rPr>
          <w:rFonts w:ascii="Midan" w:hAnsi="Midan" w:cs="Midan"/>
          <w:color w:val="000000"/>
          <w:sz w:val="28"/>
          <w:szCs w:val="28"/>
          <w:rtl/>
        </w:rPr>
        <w:t xml:space="preserve">، </w:t>
      </w:r>
      <w:r w:rsidR="006A5A32">
        <w:rPr>
          <w:rFonts w:ascii="Midan" w:hAnsi="Midan" w:cs="Midan" w:hint="cs"/>
          <w:color w:val="000000"/>
          <w:sz w:val="28"/>
          <w:szCs w:val="28"/>
          <w:rtl/>
        </w:rPr>
        <w:t>و</w:t>
      </w:r>
      <w:r w:rsidRPr="005B39B7">
        <w:rPr>
          <w:rFonts w:ascii="Midan" w:hAnsi="Midan" w:cs="Midan"/>
          <w:color w:val="000000"/>
          <w:sz w:val="28"/>
          <w:szCs w:val="28"/>
          <w:rtl/>
        </w:rPr>
        <w:t>سليمان منصور</w:t>
      </w:r>
      <w:r w:rsidR="00041936" w:rsidRPr="005B39B7">
        <w:rPr>
          <w:rFonts w:ascii="Midan" w:hAnsi="Midan" w:cs="Midan"/>
          <w:color w:val="000000"/>
          <w:sz w:val="28"/>
          <w:szCs w:val="28"/>
          <w:rtl/>
        </w:rPr>
        <w:t xml:space="preserve"> (فلسطين)</w:t>
      </w:r>
      <w:r w:rsidRPr="005B39B7">
        <w:rPr>
          <w:rFonts w:ascii="Midan" w:hAnsi="Midan" w:cs="Midan"/>
          <w:color w:val="000000"/>
          <w:sz w:val="28"/>
          <w:szCs w:val="28"/>
          <w:rtl/>
        </w:rPr>
        <w:t xml:space="preserve">، </w:t>
      </w:r>
      <w:r w:rsidR="006A5A32">
        <w:rPr>
          <w:rFonts w:ascii="Midan" w:hAnsi="Midan" w:cs="Midan" w:hint="cs"/>
          <w:color w:val="000000"/>
          <w:sz w:val="28"/>
          <w:szCs w:val="28"/>
          <w:rtl/>
        </w:rPr>
        <w:t>و</w:t>
      </w:r>
      <w:r w:rsidRPr="005B39B7">
        <w:rPr>
          <w:rFonts w:ascii="Midan" w:hAnsi="Midan" w:cs="Midan"/>
          <w:color w:val="000000"/>
          <w:sz w:val="28"/>
          <w:szCs w:val="28"/>
          <w:rtl/>
        </w:rPr>
        <w:t>نبيل عناني</w:t>
      </w:r>
      <w:r w:rsidR="00041936" w:rsidRPr="005B39B7">
        <w:rPr>
          <w:rFonts w:ascii="Midan" w:hAnsi="Midan" w:cs="Midan"/>
          <w:color w:val="000000"/>
          <w:sz w:val="28"/>
          <w:szCs w:val="28"/>
          <w:rtl/>
        </w:rPr>
        <w:t xml:space="preserve"> (فلسطين)</w:t>
      </w:r>
      <w:r w:rsidRPr="005B39B7">
        <w:rPr>
          <w:rFonts w:ascii="Midan" w:hAnsi="Midan" w:cs="Midan"/>
          <w:color w:val="000000"/>
          <w:sz w:val="28"/>
          <w:szCs w:val="28"/>
          <w:rtl/>
        </w:rPr>
        <w:t xml:space="preserve">، </w:t>
      </w:r>
      <w:r w:rsidR="006A5A32">
        <w:rPr>
          <w:rFonts w:ascii="Midan" w:hAnsi="Midan" w:cs="Midan" w:hint="cs"/>
          <w:color w:val="000000"/>
          <w:sz w:val="28"/>
          <w:szCs w:val="28"/>
          <w:rtl/>
        </w:rPr>
        <w:t>و</w:t>
      </w:r>
      <w:r w:rsidRPr="005B39B7">
        <w:rPr>
          <w:rFonts w:ascii="Midan" w:hAnsi="Midan" w:cs="Midan"/>
          <w:color w:val="000000"/>
          <w:sz w:val="28"/>
          <w:szCs w:val="28"/>
          <w:rtl/>
        </w:rPr>
        <w:t>مارك رودين</w:t>
      </w:r>
      <w:r w:rsidR="00041936" w:rsidRPr="005B39B7">
        <w:rPr>
          <w:rFonts w:ascii="Midan" w:hAnsi="Midan" w:cs="Midan"/>
          <w:color w:val="000000"/>
          <w:sz w:val="28"/>
          <w:szCs w:val="28"/>
          <w:rtl/>
        </w:rPr>
        <w:t xml:space="preserve"> (سويسرا)</w:t>
      </w:r>
      <w:r w:rsidRPr="005B39B7">
        <w:rPr>
          <w:rFonts w:ascii="Midan" w:hAnsi="Midan" w:cs="Midan"/>
          <w:color w:val="000000"/>
          <w:sz w:val="28"/>
          <w:szCs w:val="28"/>
          <w:rtl/>
        </w:rPr>
        <w:t xml:space="preserve">، </w:t>
      </w:r>
      <w:r w:rsidR="006A5A32">
        <w:rPr>
          <w:rFonts w:ascii="Midan" w:hAnsi="Midan" w:cs="Midan" w:hint="cs"/>
          <w:color w:val="000000"/>
          <w:sz w:val="28"/>
          <w:szCs w:val="28"/>
          <w:rtl/>
        </w:rPr>
        <w:t>و</w:t>
      </w:r>
      <w:r w:rsidRPr="005B39B7">
        <w:rPr>
          <w:rFonts w:ascii="Midan" w:hAnsi="Midan" w:cs="Midan"/>
          <w:color w:val="000000"/>
          <w:sz w:val="28"/>
          <w:szCs w:val="28"/>
          <w:rtl/>
        </w:rPr>
        <w:t>جاك كوالسكي</w:t>
      </w:r>
      <w:r w:rsidR="00041936" w:rsidRPr="005B39B7">
        <w:rPr>
          <w:rFonts w:ascii="Midan" w:hAnsi="Midan" w:cs="Midan"/>
          <w:color w:val="000000"/>
          <w:sz w:val="28"/>
          <w:szCs w:val="28"/>
          <w:rtl/>
        </w:rPr>
        <w:t xml:space="preserve"> (بولندا)</w:t>
      </w:r>
      <w:r w:rsidRPr="005B39B7">
        <w:rPr>
          <w:rFonts w:ascii="Midan" w:hAnsi="Midan" w:cs="Midan"/>
          <w:color w:val="000000"/>
          <w:sz w:val="28"/>
          <w:szCs w:val="28"/>
          <w:rtl/>
        </w:rPr>
        <w:t>،</w:t>
      </w:r>
      <w:r w:rsidR="0037683A" w:rsidRPr="005B39B7">
        <w:rPr>
          <w:rFonts w:ascii="Midan" w:hAnsi="Midan" w:cs="Midan"/>
          <w:color w:val="000000"/>
          <w:sz w:val="28"/>
          <w:szCs w:val="28"/>
        </w:rPr>
        <w:t xml:space="preserve"> </w:t>
      </w:r>
      <w:r w:rsidR="006A5A32">
        <w:rPr>
          <w:rFonts w:ascii="Midan" w:hAnsi="Midan" w:cs="Midan" w:hint="cs"/>
          <w:color w:val="000000"/>
          <w:sz w:val="28"/>
          <w:szCs w:val="28"/>
          <w:rtl/>
        </w:rPr>
        <w:t>و</w:t>
      </w:r>
      <w:r w:rsidR="0037683A" w:rsidRPr="005B39B7">
        <w:rPr>
          <w:rFonts w:ascii="Midan" w:hAnsi="Midan" w:cs="Midan"/>
          <w:color w:val="000000"/>
          <w:sz w:val="28"/>
          <w:szCs w:val="28"/>
          <w:rtl/>
          <w:lang w:bidi="ar-EG"/>
        </w:rPr>
        <w:t>رايوتشي هيروكاوا (اليابان)</w:t>
      </w:r>
      <w:r w:rsidR="00BA1543">
        <w:rPr>
          <w:rFonts w:ascii="Midan" w:hAnsi="Midan" w:cs="Midan" w:hint="cs"/>
          <w:color w:val="000000"/>
          <w:sz w:val="28"/>
          <w:szCs w:val="28"/>
          <w:rtl/>
          <w:lang w:bidi="ar-EG"/>
        </w:rPr>
        <w:t>،</w:t>
      </w:r>
      <w:r w:rsidRPr="005B39B7">
        <w:rPr>
          <w:rFonts w:ascii="Midan" w:hAnsi="Midan" w:cs="Midan"/>
          <w:color w:val="000000"/>
          <w:sz w:val="28"/>
          <w:szCs w:val="28"/>
          <w:rtl/>
        </w:rPr>
        <w:t xml:space="preserve"> </w:t>
      </w:r>
      <w:r w:rsidR="00452DCA">
        <w:rPr>
          <w:rFonts w:ascii="Midan" w:hAnsi="Midan" w:cs="Midan" w:hint="cs"/>
          <w:color w:val="000000"/>
          <w:sz w:val="28"/>
          <w:szCs w:val="28"/>
          <w:rtl/>
        </w:rPr>
        <w:t>و</w:t>
      </w:r>
      <w:bookmarkStart w:id="0" w:name="_GoBack"/>
      <w:bookmarkEnd w:id="0"/>
      <w:r w:rsidR="009C332E">
        <w:rPr>
          <w:rFonts w:ascii="Midan" w:hAnsi="Midan" w:cs="Midan" w:hint="cs"/>
          <w:color w:val="000000"/>
          <w:sz w:val="28"/>
          <w:szCs w:val="28"/>
          <w:rtl/>
        </w:rPr>
        <w:t>برهان كركوتلي (</w:t>
      </w:r>
      <w:r w:rsidR="007A66C6">
        <w:rPr>
          <w:rFonts w:ascii="Midan" w:hAnsi="Midan" w:cs="Midan" w:hint="cs"/>
          <w:color w:val="000000"/>
          <w:sz w:val="28"/>
          <w:szCs w:val="28"/>
          <w:rtl/>
        </w:rPr>
        <w:t>سوريا)، ويوسف عبدلكي (</w:t>
      </w:r>
      <w:r w:rsidR="003D0193">
        <w:rPr>
          <w:rFonts w:ascii="Midan" w:hAnsi="Midan" w:cs="Midan" w:hint="cs"/>
          <w:color w:val="000000"/>
          <w:sz w:val="28"/>
          <w:szCs w:val="28"/>
          <w:rtl/>
        </w:rPr>
        <w:t xml:space="preserve">سوريا)، </w:t>
      </w:r>
      <w:r w:rsidRPr="005B39B7">
        <w:rPr>
          <w:rFonts w:ascii="Midan" w:hAnsi="Midan" w:cs="Midan"/>
          <w:color w:val="000000"/>
          <w:sz w:val="28"/>
          <w:szCs w:val="28"/>
          <w:rtl/>
        </w:rPr>
        <w:t xml:space="preserve">وغيرهم، والذين </w:t>
      </w:r>
      <w:r w:rsidR="003A571F">
        <w:rPr>
          <w:rFonts w:ascii="Midan" w:hAnsi="Midan" w:cs="Midan" w:hint="cs"/>
          <w:color w:val="000000"/>
          <w:sz w:val="28"/>
          <w:szCs w:val="28"/>
          <w:rtl/>
        </w:rPr>
        <w:t>أغنت</w:t>
      </w:r>
      <w:r w:rsidR="00645517">
        <w:rPr>
          <w:rFonts w:ascii="Midan" w:hAnsi="Midan" w:cs="Midan" w:hint="cs"/>
          <w:color w:val="000000"/>
          <w:sz w:val="28"/>
          <w:szCs w:val="28"/>
          <w:rtl/>
        </w:rPr>
        <w:t xml:space="preserve"> التجربة النضالية</w:t>
      </w:r>
      <w:r w:rsidR="003A571F" w:rsidRPr="005B39B7">
        <w:rPr>
          <w:rFonts w:ascii="Midan" w:hAnsi="Midan" w:cs="Midan"/>
          <w:color w:val="000000"/>
          <w:sz w:val="28"/>
          <w:szCs w:val="28"/>
          <w:rtl/>
        </w:rPr>
        <w:t xml:space="preserve"> </w:t>
      </w:r>
      <w:r w:rsidRPr="005B39B7">
        <w:rPr>
          <w:rFonts w:ascii="Midan" w:hAnsi="Midan" w:cs="Midan"/>
          <w:color w:val="000000"/>
          <w:sz w:val="28"/>
          <w:szCs w:val="28"/>
          <w:rtl/>
        </w:rPr>
        <w:t xml:space="preserve">تجربتهم الفنية، واستطاعوا تجريب مدارس وأساليب فنية وطرائق جمالية جديدة، </w:t>
      </w:r>
      <w:r w:rsidR="0057228A">
        <w:rPr>
          <w:rFonts w:ascii="Midan" w:hAnsi="Midan" w:cs="Midan" w:hint="cs"/>
          <w:color w:val="000000"/>
          <w:sz w:val="28"/>
          <w:szCs w:val="28"/>
          <w:rtl/>
        </w:rPr>
        <w:t xml:space="preserve">إذ </w:t>
      </w:r>
      <w:r w:rsidRPr="005B39B7">
        <w:rPr>
          <w:rFonts w:ascii="Midan" w:hAnsi="Midan" w:cs="Midan"/>
          <w:color w:val="000000"/>
          <w:sz w:val="28"/>
          <w:szCs w:val="28"/>
          <w:rtl/>
        </w:rPr>
        <w:t xml:space="preserve">لم </w:t>
      </w:r>
      <w:r w:rsidR="0057228A">
        <w:rPr>
          <w:rFonts w:ascii="Midan" w:hAnsi="Midan" w:cs="Midan" w:hint="cs"/>
          <w:color w:val="000000"/>
          <w:sz w:val="28"/>
          <w:szCs w:val="28"/>
          <w:rtl/>
        </w:rPr>
        <w:t>ت</w:t>
      </w:r>
      <w:r w:rsidRPr="005B39B7">
        <w:rPr>
          <w:rFonts w:ascii="Midan" w:hAnsi="Midan" w:cs="Midan"/>
          <w:color w:val="000000"/>
          <w:sz w:val="28"/>
          <w:szCs w:val="28"/>
          <w:rtl/>
        </w:rPr>
        <w:t>كن هناك توجيهات فنية أو جمالية مقيدة من منظمة التحرير الفلسطينية، واشتملت الخطوط الحمراء المتعلقة بالمحتوى على نقاط قليلة معدودة</w:t>
      </w:r>
      <w:r w:rsidR="00CA2F0F" w:rsidRPr="00ED5F89">
        <w:rPr>
          <w:rFonts w:ascii="Midan" w:hAnsi="Midan" w:cs="Midan" w:hint="cs"/>
          <w:sz w:val="28"/>
          <w:szCs w:val="28"/>
          <w:rtl/>
        </w:rPr>
        <w:t xml:space="preserve">، كان من أهمها </w:t>
      </w:r>
      <w:r w:rsidR="00351935" w:rsidRPr="00ED5F89">
        <w:rPr>
          <w:rFonts w:ascii="Midan" w:hAnsi="Midan" w:cs="Midan" w:hint="cs"/>
          <w:sz w:val="28"/>
          <w:szCs w:val="28"/>
          <w:rtl/>
        </w:rPr>
        <w:t xml:space="preserve">ألّا </w:t>
      </w:r>
      <w:r w:rsidR="00FF0DDC" w:rsidRPr="00ED5F89">
        <w:rPr>
          <w:rFonts w:ascii="Midan" w:hAnsi="Midan" w:cs="Midan" w:hint="cs"/>
          <w:sz w:val="28"/>
          <w:szCs w:val="28"/>
          <w:rtl/>
        </w:rPr>
        <w:t>تحتوي الملصقات على أيّة دعاية معادية للسامية</w:t>
      </w:r>
      <w:r w:rsidR="00AE4468" w:rsidRPr="00ED5F89">
        <w:rPr>
          <w:rFonts w:ascii="Midan" w:hAnsi="Midan" w:cs="Midan" w:hint="cs"/>
          <w:sz w:val="28"/>
          <w:szCs w:val="28"/>
          <w:rtl/>
        </w:rPr>
        <w:t xml:space="preserve">، انطلاقًا من أن </w:t>
      </w:r>
      <w:r w:rsidR="0046127F" w:rsidRPr="00ED5F89">
        <w:rPr>
          <w:rFonts w:ascii="Midan" w:hAnsi="Midan" w:cs="Midan" w:hint="cs"/>
          <w:sz w:val="28"/>
          <w:szCs w:val="28"/>
          <w:rtl/>
        </w:rPr>
        <w:t xml:space="preserve">العداء هو للصهيونية والاحتلال، وليس عداء للديانة اليهودية. </w:t>
      </w:r>
    </w:p>
    <w:p w14:paraId="2DEC2F27" w14:textId="06AC3B0E" w:rsidR="00F626BF" w:rsidRPr="005B39B7" w:rsidRDefault="005456CE" w:rsidP="004A5FE9">
      <w:pPr>
        <w:pStyle w:val="NormalWeb"/>
        <w:bidi/>
        <w:spacing w:before="240" w:beforeAutospacing="0" w:after="240" w:afterAutospacing="0" w:line="276" w:lineRule="auto"/>
        <w:ind w:firstLine="450"/>
        <w:jc w:val="both"/>
        <w:rPr>
          <w:rFonts w:ascii="Midan" w:hAnsi="Midan" w:cs="Midan"/>
          <w:color w:val="000000"/>
          <w:sz w:val="28"/>
          <w:szCs w:val="28"/>
          <w:rtl/>
        </w:rPr>
      </w:pPr>
      <w:r w:rsidRPr="005B39B7">
        <w:rPr>
          <w:rFonts w:ascii="Midan" w:hAnsi="Midan" w:cs="Midan"/>
          <w:color w:val="000000"/>
          <w:sz w:val="28"/>
          <w:szCs w:val="28"/>
          <w:rtl/>
        </w:rPr>
        <w:t>قامت عدة معارض فنية ومسابقات حول فن الملصق الفلسطيني وثيمة النضال والتحرير، منها: "المعرض العالمي لفلسطين</w:t>
      </w:r>
      <w:r w:rsidR="006D5D7D" w:rsidRPr="005B39B7">
        <w:rPr>
          <w:rFonts w:ascii="Midan" w:hAnsi="Midan" w:cs="Midan" w:hint="cs"/>
          <w:color w:val="000000"/>
          <w:sz w:val="28"/>
          <w:szCs w:val="28"/>
          <w:rtl/>
        </w:rPr>
        <w:t xml:space="preserve">" </w:t>
      </w:r>
      <w:r w:rsidR="006D5D7D">
        <w:rPr>
          <w:rFonts w:ascii="Midan" w:hAnsi="Midan" w:cs="Midan" w:hint="cs"/>
          <w:color w:val="000000"/>
          <w:sz w:val="28"/>
          <w:szCs w:val="28"/>
          <w:rtl/>
        </w:rPr>
        <w:t>الذي</w:t>
      </w:r>
      <w:r w:rsidR="0037119C">
        <w:rPr>
          <w:rFonts w:ascii="Midan" w:hAnsi="Midan" w:cs="Midan" w:hint="cs"/>
          <w:color w:val="000000"/>
          <w:sz w:val="28"/>
          <w:szCs w:val="28"/>
          <w:rtl/>
        </w:rPr>
        <w:t xml:space="preserve"> نظمته منظمة التحرير الفلسطينية</w:t>
      </w:r>
      <w:r w:rsidRPr="005B39B7">
        <w:rPr>
          <w:rFonts w:ascii="Midan" w:hAnsi="Midan" w:cs="Midan"/>
          <w:color w:val="000000"/>
          <w:sz w:val="28"/>
          <w:szCs w:val="28"/>
          <w:rtl/>
        </w:rPr>
        <w:t xml:space="preserve"> في جامعة بيروت العربية</w:t>
      </w:r>
      <w:r w:rsidR="009B0738">
        <w:rPr>
          <w:rFonts w:ascii="Midan" w:hAnsi="Midan" w:cs="Midan" w:hint="cs"/>
          <w:color w:val="000000"/>
          <w:sz w:val="28"/>
          <w:szCs w:val="28"/>
          <w:rtl/>
        </w:rPr>
        <w:t xml:space="preserve"> عام 1978</w:t>
      </w:r>
      <w:r w:rsidRPr="005B39B7">
        <w:rPr>
          <w:rFonts w:ascii="Midan" w:hAnsi="Midan" w:cs="Midan"/>
          <w:color w:val="000000"/>
          <w:sz w:val="28"/>
          <w:szCs w:val="28"/>
          <w:rtl/>
        </w:rPr>
        <w:t>، و</w:t>
      </w:r>
      <w:r w:rsidR="00357A04" w:rsidRPr="005B39B7">
        <w:rPr>
          <w:rFonts w:ascii="Midan" w:hAnsi="Midan" w:cs="Midan"/>
          <w:color w:val="000000"/>
          <w:sz w:val="28"/>
          <w:szCs w:val="28"/>
          <w:rtl/>
        </w:rPr>
        <w:t xml:space="preserve">"المعرض العالمي للملصقات" </w:t>
      </w:r>
      <w:r w:rsidR="00B10B1C">
        <w:rPr>
          <w:rFonts w:ascii="Midan" w:hAnsi="Midan" w:cs="Midan" w:hint="cs"/>
          <w:color w:val="000000"/>
          <w:sz w:val="28"/>
          <w:szCs w:val="28"/>
          <w:rtl/>
        </w:rPr>
        <w:t xml:space="preserve">الذي </w:t>
      </w:r>
      <w:r w:rsidRPr="005B39B7">
        <w:rPr>
          <w:rFonts w:ascii="Midan" w:hAnsi="Midan" w:cs="Midan"/>
          <w:color w:val="000000"/>
          <w:sz w:val="28"/>
          <w:szCs w:val="28"/>
          <w:rtl/>
        </w:rPr>
        <w:t>تم تنظيم</w:t>
      </w:r>
      <w:r w:rsidR="00195682">
        <w:rPr>
          <w:rFonts w:ascii="Midan" w:hAnsi="Midan" w:cs="Midan" w:hint="cs"/>
          <w:color w:val="000000"/>
          <w:sz w:val="28"/>
          <w:szCs w:val="28"/>
          <w:rtl/>
        </w:rPr>
        <w:t>ه</w:t>
      </w:r>
      <w:r w:rsidRPr="005B39B7">
        <w:rPr>
          <w:rFonts w:ascii="Midan" w:hAnsi="Midan" w:cs="Midan"/>
          <w:color w:val="000000"/>
          <w:sz w:val="28"/>
          <w:szCs w:val="28"/>
          <w:rtl/>
        </w:rPr>
        <w:t xml:space="preserve"> في بغداد</w:t>
      </w:r>
      <w:r w:rsidR="001E6F3F">
        <w:rPr>
          <w:rFonts w:ascii="Midan" w:hAnsi="Midan" w:cs="Midan" w:hint="cs"/>
          <w:color w:val="000000"/>
          <w:sz w:val="28"/>
          <w:szCs w:val="28"/>
          <w:rtl/>
        </w:rPr>
        <w:t xml:space="preserve"> عام 1979</w:t>
      </w:r>
      <w:r w:rsidR="00195682">
        <w:rPr>
          <w:rFonts w:ascii="Midan" w:hAnsi="Midan" w:cs="Midan" w:hint="cs"/>
          <w:color w:val="000000"/>
          <w:sz w:val="28"/>
          <w:szCs w:val="28"/>
          <w:rtl/>
        </w:rPr>
        <w:t>،</w:t>
      </w:r>
      <w:r w:rsidRPr="005B39B7">
        <w:rPr>
          <w:rFonts w:ascii="Midan" w:hAnsi="Midan" w:cs="Midan"/>
          <w:color w:val="000000"/>
          <w:sz w:val="28"/>
          <w:szCs w:val="28"/>
          <w:rtl/>
        </w:rPr>
        <w:t xml:space="preserve"> وقد اختار المعرض ثيمتان: “نضال العالم الثالث لأجل التحرير" و"فلسطين ـ وطن مسلوب"</w:t>
      </w:r>
      <w:r w:rsidR="00764735">
        <w:rPr>
          <w:rFonts w:ascii="Midan" w:hAnsi="Midan" w:cs="Midan" w:hint="cs"/>
          <w:color w:val="000000"/>
          <w:sz w:val="28"/>
          <w:szCs w:val="28"/>
          <w:rtl/>
        </w:rPr>
        <w:t>،</w:t>
      </w:r>
      <w:r w:rsidRPr="005B39B7">
        <w:rPr>
          <w:rFonts w:ascii="Midan" w:hAnsi="Midan" w:cs="Midan"/>
          <w:color w:val="000000"/>
          <w:sz w:val="28"/>
          <w:szCs w:val="28"/>
          <w:rtl/>
        </w:rPr>
        <w:t xml:space="preserve"> وصمم ملصق</w:t>
      </w:r>
      <w:r w:rsidR="00764735">
        <w:rPr>
          <w:rFonts w:ascii="Midan" w:hAnsi="Midan" w:cs="Midan" w:hint="cs"/>
          <w:color w:val="000000"/>
          <w:sz w:val="28"/>
          <w:szCs w:val="28"/>
          <w:rtl/>
        </w:rPr>
        <w:t>ه</w:t>
      </w:r>
      <w:r w:rsidRPr="005B39B7">
        <w:rPr>
          <w:rFonts w:ascii="Midan" w:hAnsi="Midan" w:cs="Midan"/>
          <w:color w:val="000000"/>
          <w:sz w:val="28"/>
          <w:szCs w:val="28"/>
          <w:rtl/>
        </w:rPr>
        <w:t xml:space="preserve"> الرئيسي الفنان بيدرو لابريال. احتوت الملصقات على مواضيع كثيرة </w:t>
      </w:r>
      <w:r w:rsidR="004516BF">
        <w:rPr>
          <w:rFonts w:ascii="Midan" w:hAnsi="Midan" w:cs="Midan" w:hint="cs"/>
          <w:color w:val="000000"/>
          <w:sz w:val="28"/>
          <w:szCs w:val="28"/>
          <w:rtl/>
        </w:rPr>
        <w:t>تركزت</w:t>
      </w:r>
      <w:r w:rsidR="00C44255" w:rsidRPr="005B39B7">
        <w:rPr>
          <w:rFonts w:ascii="Midan" w:hAnsi="Midan" w:cs="Midan"/>
          <w:color w:val="000000"/>
          <w:sz w:val="28"/>
          <w:szCs w:val="28"/>
          <w:rtl/>
        </w:rPr>
        <w:t xml:space="preserve"> </w:t>
      </w:r>
      <w:r w:rsidR="004516BF">
        <w:rPr>
          <w:rFonts w:ascii="Midan" w:hAnsi="Midan" w:cs="Midan" w:hint="cs"/>
          <w:color w:val="000000"/>
          <w:sz w:val="28"/>
          <w:szCs w:val="28"/>
          <w:rtl/>
        </w:rPr>
        <w:t xml:space="preserve">حول </w:t>
      </w:r>
      <w:r w:rsidRPr="005B39B7">
        <w:rPr>
          <w:rFonts w:ascii="Midan" w:hAnsi="Midan" w:cs="Midan"/>
          <w:color w:val="000000"/>
          <w:sz w:val="28"/>
          <w:szCs w:val="28"/>
          <w:rtl/>
        </w:rPr>
        <w:t xml:space="preserve">الثورة الفلسطينية والعودة، </w:t>
      </w:r>
      <w:r w:rsidR="000F2D67">
        <w:rPr>
          <w:rFonts w:ascii="Midan" w:hAnsi="Midan" w:cs="Midan" w:hint="cs"/>
          <w:color w:val="000000"/>
          <w:sz w:val="28"/>
          <w:szCs w:val="28"/>
          <w:rtl/>
        </w:rPr>
        <w:t xml:space="preserve">وكان </w:t>
      </w:r>
      <w:r w:rsidRPr="005B39B7">
        <w:rPr>
          <w:rFonts w:ascii="Midan" w:hAnsi="Midan" w:cs="Midan"/>
          <w:color w:val="000000"/>
          <w:sz w:val="28"/>
          <w:szCs w:val="28"/>
          <w:rtl/>
        </w:rPr>
        <w:t xml:space="preserve">من </w:t>
      </w:r>
      <w:r w:rsidR="000F2D67">
        <w:rPr>
          <w:rFonts w:ascii="Midan" w:hAnsi="Midan" w:cs="Midan" w:hint="cs"/>
          <w:color w:val="000000"/>
          <w:sz w:val="28"/>
          <w:szCs w:val="28"/>
          <w:rtl/>
        </w:rPr>
        <w:t xml:space="preserve">بين </w:t>
      </w:r>
      <w:r w:rsidRPr="005B39B7">
        <w:rPr>
          <w:rFonts w:ascii="Midan" w:hAnsi="Midan" w:cs="Midan"/>
          <w:color w:val="000000"/>
          <w:sz w:val="28"/>
          <w:szCs w:val="28"/>
          <w:rtl/>
        </w:rPr>
        <w:t xml:space="preserve">هذه الثيمات: جمال الأرض المسلوبة، </w:t>
      </w:r>
      <w:r w:rsidR="00DD238F">
        <w:rPr>
          <w:rFonts w:ascii="Midan" w:hAnsi="Midan" w:cs="Midan" w:hint="cs"/>
          <w:color w:val="000000"/>
          <w:sz w:val="28"/>
          <w:szCs w:val="28"/>
          <w:rtl/>
        </w:rPr>
        <w:lastRenderedPageBreak/>
        <w:t>و</w:t>
      </w:r>
      <w:r w:rsidRPr="005B39B7">
        <w:rPr>
          <w:rFonts w:ascii="Midan" w:hAnsi="Midan" w:cs="Midan"/>
          <w:color w:val="000000"/>
          <w:sz w:val="28"/>
          <w:szCs w:val="28"/>
          <w:rtl/>
        </w:rPr>
        <w:t xml:space="preserve">الكفاح المسلح والفدائي، </w:t>
      </w:r>
      <w:r w:rsidR="00DD238F">
        <w:rPr>
          <w:rFonts w:ascii="Midan" w:hAnsi="Midan" w:cs="Midan" w:hint="cs"/>
          <w:color w:val="000000"/>
          <w:sz w:val="28"/>
          <w:szCs w:val="28"/>
          <w:rtl/>
        </w:rPr>
        <w:t>و</w:t>
      </w:r>
      <w:r w:rsidRPr="005B39B7">
        <w:rPr>
          <w:rFonts w:ascii="Midan" w:hAnsi="Midan" w:cs="Midan"/>
          <w:color w:val="000000"/>
          <w:sz w:val="28"/>
          <w:szCs w:val="28"/>
          <w:rtl/>
        </w:rPr>
        <w:t xml:space="preserve">تخليد شهداء الثورة، </w:t>
      </w:r>
      <w:r w:rsidR="00DD238F">
        <w:rPr>
          <w:rFonts w:ascii="Midan" w:hAnsi="Midan" w:cs="Midan" w:hint="cs"/>
          <w:color w:val="000000"/>
          <w:sz w:val="28"/>
          <w:szCs w:val="28"/>
          <w:rtl/>
        </w:rPr>
        <w:t>و</w:t>
      </w:r>
      <w:r w:rsidRPr="005B39B7">
        <w:rPr>
          <w:rFonts w:ascii="Midan" w:hAnsi="Midan" w:cs="Midan"/>
          <w:color w:val="000000"/>
          <w:sz w:val="28"/>
          <w:szCs w:val="28"/>
          <w:rtl/>
        </w:rPr>
        <w:t xml:space="preserve">وحشية المشروع الصهيوني، </w:t>
      </w:r>
      <w:r w:rsidR="00DD238F">
        <w:rPr>
          <w:rFonts w:ascii="Midan" w:hAnsi="Midan" w:cs="Midan" w:hint="cs"/>
          <w:color w:val="000000"/>
          <w:sz w:val="28"/>
          <w:szCs w:val="28"/>
          <w:rtl/>
        </w:rPr>
        <w:t>و</w:t>
      </w:r>
      <w:r w:rsidRPr="005B39B7">
        <w:rPr>
          <w:rFonts w:ascii="Midan" w:hAnsi="Midan" w:cs="Midan"/>
          <w:color w:val="000000"/>
          <w:sz w:val="28"/>
          <w:szCs w:val="28"/>
          <w:rtl/>
        </w:rPr>
        <w:t>معاناة اللاجئين الفلسطينيين، وغيرها. أما الرموز والعناصر الأيق</w:t>
      </w:r>
      <w:r w:rsidR="00FA7FBB">
        <w:rPr>
          <w:rFonts w:ascii="Midan" w:hAnsi="Midan" w:cs="Midan" w:hint="cs"/>
          <w:color w:val="000000"/>
          <w:sz w:val="28"/>
          <w:szCs w:val="28"/>
          <w:rtl/>
        </w:rPr>
        <w:t>و</w:t>
      </w:r>
      <w:r w:rsidRPr="005B39B7">
        <w:rPr>
          <w:rFonts w:ascii="Midan" w:hAnsi="Midan" w:cs="Midan"/>
          <w:color w:val="000000"/>
          <w:sz w:val="28"/>
          <w:szCs w:val="28"/>
          <w:rtl/>
        </w:rPr>
        <w:t xml:space="preserve">نوغرافية التي احتوتها فاشتملت على: </w:t>
      </w:r>
      <w:r w:rsidR="006D5D7D">
        <w:rPr>
          <w:rFonts w:ascii="Midan" w:hAnsi="Midan" w:cs="Midan" w:hint="cs"/>
          <w:color w:val="000000"/>
          <w:sz w:val="28"/>
          <w:szCs w:val="28"/>
          <w:rtl/>
        </w:rPr>
        <w:t>خارطة فلسطين، و</w:t>
      </w:r>
      <w:r w:rsidRPr="005B39B7">
        <w:rPr>
          <w:rFonts w:ascii="Midan" w:hAnsi="Midan" w:cs="Midan"/>
          <w:color w:val="000000"/>
          <w:sz w:val="28"/>
          <w:szCs w:val="28"/>
          <w:rtl/>
        </w:rPr>
        <w:t xml:space="preserve">الزيتون، </w:t>
      </w:r>
      <w:r w:rsidR="00D842BE">
        <w:rPr>
          <w:rFonts w:ascii="Midan" w:hAnsi="Midan" w:cs="Midan" w:hint="cs"/>
          <w:color w:val="000000"/>
          <w:sz w:val="28"/>
          <w:szCs w:val="28"/>
          <w:rtl/>
        </w:rPr>
        <w:t>و</w:t>
      </w:r>
      <w:r w:rsidRPr="005B39B7">
        <w:rPr>
          <w:rFonts w:ascii="Midan" w:hAnsi="Midan" w:cs="Midan"/>
          <w:color w:val="000000"/>
          <w:sz w:val="28"/>
          <w:szCs w:val="28"/>
          <w:rtl/>
        </w:rPr>
        <w:t>الرمان، والبرتقال</w:t>
      </w:r>
      <w:r w:rsidR="00D842BE">
        <w:rPr>
          <w:rFonts w:ascii="Midan" w:hAnsi="Midan" w:cs="Midan" w:hint="cs"/>
          <w:color w:val="000000"/>
          <w:sz w:val="28"/>
          <w:szCs w:val="28"/>
          <w:rtl/>
        </w:rPr>
        <w:t>،</w:t>
      </w:r>
      <w:r w:rsidRPr="005B39B7">
        <w:rPr>
          <w:rFonts w:ascii="Midan" w:hAnsi="Midan" w:cs="Midan"/>
          <w:color w:val="000000"/>
          <w:sz w:val="28"/>
          <w:szCs w:val="28"/>
          <w:rtl/>
        </w:rPr>
        <w:t xml:space="preserve"> والكوفية</w:t>
      </w:r>
      <w:r w:rsidR="00D842BE">
        <w:rPr>
          <w:rFonts w:ascii="Midan" w:hAnsi="Midan" w:cs="Midan" w:hint="cs"/>
          <w:color w:val="000000"/>
          <w:sz w:val="28"/>
          <w:szCs w:val="28"/>
          <w:rtl/>
        </w:rPr>
        <w:t>،</w:t>
      </w:r>
      <w:r w:rsidRPr="005B39B7">
        <w:rPr>
          <w:rFonts w:ascii="Midan" w:hAnsi="Midan" w:cs="Midan"/>
          <w:color w:val="000000"/>
          <w:sz w:val="28"/>
          <w:szCs w:val="28"/>
          <w:rtl/>
        </w:rPr>
        <w:t xml:space="preserve"> والثوب الفلسطيني، </w:t>
      </w:r>
      <w:r w:rsidR="00D842BE">
        <w:rPr>
          <w:rFonts w:ascii="Midan" w:hAnsi="Midan" w:cs="Midan" w:hint="cs"/>
          <w:color w:val="000000"/>
          <w:sz w:val="28"/>
          <w:szCs w:val="28"/>
          <w:rtl/>
        </w:rPr>
        <w:t>و</w:t>
      </w:r>
      <w:r w:rsidRPr="005B39B7">
        <w:rPr>
          <w:rFonts w:ascii="Midan" w:hAnsi="Midan" w:cs="Midan"/>
          <w:color w:val="000000"/>
          <w:sz w:val="28"/>
          <w:szCs w:val="28"/>
          <w:rtl/>
        </w:rPr>
        <w:t xml:space="preserve">مفتاح العودة، </w:t>
      </w:r>
      <w:r w:rsidR="00D842BE">
        <w:rPr>
          <w:rFonts w:ascii="Midan" w:hAnsi="Midan" w:cs="Midan" w:hint="cs"/>
          <w:color w:val="000000"/>
          <w:sz w:val="28"/>
          <w:szCs w:val="28"/>
          <w:rtl/>
        </w:rPr>
        <w:t>و</w:t>
      </w:r>
      <w:r w:rsidRPr="005B39B7">
        <w:rPr>
          <w:rFonts w:ascii="Midan" w:hAnsi="Midan" w:cs="Midan"/>
          <w:color w:val="000000"/>
          <w:sz w:val="28"/>
          <w:szCs w:val="28"/>
          <w:rtl/>
        </w:rPr>
        <w:t xml:space="preserve">السلاح، </w:t>
      </w:r>
      <w:r w:rsidR="00D842BE">
        <w:rPr>
          <w:rFonts w:ascii="Midan" w:hAnsi="Midan" w:cs="Midan" w:hint="cs"/>
          <w:color w:val="000000"/>
          <w:sz w:val="28"/>
          <w:szCs w:val="28"/>
          <w:rtl/>
        </w:rPr>
        <w:t>و</w:t>
      </w:r>
      <w:r w:rsidRPr="005B39B7">
        <w:rPr>
          <w:rFonts w:ascii="Midan" w:hAnsi="Midan" w:cs="Midan"/>
          <w:color w:val="000000"/>
          <w:sz w:val="28"/>
          <w:szCs w:val="28"/>
          <w:rtl/>
        </w:rPr>
        <w:t xml:space="preserve">نقوش التطريز، </w:t>
      </w:r>
      <w:r w:rsidR="00D842BE">
        <w:rPr>
          <w:rFonts w:ascii="Midan" w:hAnsi="Midan" w:cs="Midan" w:hint="cs"/>
          <w:color w:val="000000"/>
          <w:sz w:val="28"/>
          <w:szCs w:val="28"/>
          <w:rtl/>
        </w:rPr>
        <w:t>و</w:t>
      </w:r>
      <w:r w:rsidRPr="005B39B7">
        <w:rPr>
          <w:rFonts w:ascii="Midan" w:hAnsi="Midan" w:cs="Midan"/>
          <w:color w:val="000000"/>
          <w:sz w:val="28"/>
          <w:szCs w:val="28"/>
          <w:rtl/>
        </w:rPr>
        <w:t xml:space="preserve">الحمام والطيور، </w:t>
      </w:r>
      <w:r w:rsidR="00D842BE">
        <w:rPr>
          <w:rFonts w:ascii="Midan" w:hAnsi="Midan" w:cs="Midan" w:hint="cs"/>
          <w:color w:val="000000"/>
          <w:sz w:val="28"/>
          <w:szCs w:val="28"/>
          <w:rtl/>
        </w:rPr>
        <w:t>و</w:t>
      </w:r>
      <w:r w:rsidRPr="005B39B7">
        <w:rPr>
          <w:rFonts w:ascii="Midan" w:hAnsi="Midan" w:cs="Midan"/>
          <w:color w:val="000000"/>
          <w:sz w:val="28"/>
          <w:szCs w:val="28"/>
          <w:rtl/>
        </w:rPr>
        <w:t xml:space="preserve">الفلاح، </w:t>
      </w:r>
      <w:r w:rsidR="00D842BE">
        <w:rPr>
          <w:rFonts w:ascii="Midan" w:hAnsi="Midan" w:cs="Midan" w:hint="cs"/>
          <w:color w:val="000000"/>
          <w:sz w:val="28"/>
          <w:szCs w:val="28"/>
          <w:rtl/>
        </w:rPr>
        <w:t>و</w:t>
      </w:r>
      <w:r w:rsidRPr="005B39B7">
        <w:rPr>
          <w:rFonts w:ascii="Midan" w:hAnsi="Midan" w:cs="Midan"/>
          <w:color w:val="000000"/>
          <w:sz w:val="28"/>
          <w:szCs w:val="28"/>
          <w:rtl/>
        </w:rPr>
        <w:t>الزهور</w:t>
      </w:r>
      <w:r w:rsidR="00D842BE">
        <w:rPr>
          <w:rFonts w:ascii="Midan" w:hAnsi="Midan" w:cs="Midan" w:hint="cs"/>
          <w:color w:val="000000"/>
          <w:sz w:val="28"/>
          <w:szCs w:val="28"/>
          <w:rtl/>
        </w:rPr>
        <w:t>،</w:t>
      </w:r>
      <w:r w:rsidRPr="005B39B7">
        <w:rPr>
          <w:rFonts w:ascii="Midan" w:hAnsi="Midan" w:cs="Midan"/>
          <w:color w:val="000000"/>
          <w:sz w:val="28"/>
          <w:szCs w:val="28"/>
          <w:rtl/>
        </w:rPr>
        <w:t xml:space="preserve"> خاصة شقائق النعمان</w:t>
      </w:r>
      <w:r w:rsidR="00D842BE">
        <w:rPr>
          <w:rFonts w:ascii="Midan" w:hAnsi="Midan" w:cs="Midan" w:hint="cs"/>
          <w:color w:val="000000"/>
          <w:sz w:val="28"/>
          <w:szCs w:val="28"/>
          <w:rtl/>
        </w:rPr>
        <w:t>،</w:t>
      </w:r>
      <w:r w:rsidRPr="005B39B7">
        <w:rPr>
          <w:rFonts w:ascii="Midan" w:hAnsi="Midan" w:cs="Midan"/>
          <w:color w:val="000000"/>
          <w:sz w:val="28"/>
          <w:szCs w:val="28"/>
          <w:rtl/>
        </w:rPr>
        <w:t xml:space="preserve"> ولكل من هذه الرموز معنىً وجداني خاص في المخيلة الجمعية الفلسطينية وإرثها الثقافي.</w:t>
      </w:r>
    </w:p>
    <w:p w14:paraId="066677C0" w14:textId="77777777" w:rsidR="005B39B7" w:rsidRDefault="005B39B7" w:rsidP="005B39B7">
      <w:pPr>
        <w:pStyle w:val="NormalWeb"/>
        <w:bidi/>
        <w:spacing w:before="240" w:beforeAutospacing="0" w:after="240" w:afterAutospacing="0" w:line="276" w:lineRule="auto"/>
        <w:ind w:firstLine="450"/>
        <w:rPr>
          <w:rFonts w:ascii="Midan" w:hAnsi="Midan" w:cs="Midan"/>
          <w:color w:val="000000"/>
          <w:sz w:val="28"/>
          <w:szCs w:val="28"/>
          <w:rtl/>
        </w:rPr>
      </w:pPr>
    </w:p>
    <w:p w14:paraId="1526155C" w14:textId="77777777" w:rsidR="005B39B7" w:rsidRDefault="005B39B7" w:rsidP="005B39B7">
      <w:pPr>
        <w:pStyle w:val="NormalWeb"/>
        <w:bidi/>
        <w:spacing w:before="240" w:beforeAutospacing="0" w:after="240" w:afterAutospacing="0" w:line="276" w:lineRule="auto"/>
        <w:ind w:firstLine="450"/>
        <w:rPr>
          <w:rFonts w:ascii="Midan" w:hAnsi="Midan" w:cs="Midan"/>
          <w:color w:val="000000"/>
          <w:sz w:val="28"/>
          <w:szCs w:val="28"/>
          <w:rtl/>
        </w:rPr>
      </w:pPr>
    </w:p>
    <w:p w14:paraId="7C15568A" w14:textId="77777777" w:rsidR="00BE5CE5" w:rsidRDefault="00BE5CE5">
      <w:pPr>
        <w:rPr>
          <w:rFonts w:ascii="Midan" w:eastAsia="Times New Roman" w:hAnsi="Midan" w:cs="Midan"/>
          <w:color w:val="000000"/>
          <w:sz w:val="28"/>
          <w:szCs w:val="28"/>
          <w:rtl/>
        </w:rPr>
      </w:pPr>
      <w:r>
        <w:rPr>
          <w:rFonts w:ascii="Midan" w:hAnsi="Midan" w:cs="Midan"/>
          <w:color w:val="000000"/>
          <w:sz w:val="28"/>
          <w:szCs w:val="28"/>
          <w:rtl/>
        </w:rPr>
        <w:br w:type="page"/>
      </w:r>
    </w:p>
    <w:p w14:paraId="3693432E" w14:textId="4B0D7C6E" w:rsidR="00980200" w:rsidRDefault="005B39B7" w:rsidP="00390CA8">
      <w:pPr>
        <w:pStyle w:val="NormalWeb"/>
        <w:bidi/>
        <w:spacing w:before="240" w:beforeAutospacing="0" w:after="240" w:afterAutospacing="0" w:line="276" w:lineRule="auto"/>
        <w:ind w:firstLine="450"/>
        <w:rPr>
          <w:rFonts w:ascii="Midan" w:hAnsi="Midan" w:cs="Midan"/>
          <w:color w:val="000000"/>
          <w:sz w:val="28"/>
          <w:szCs w:val="28"/>
          <w:rtl/>
        </w:rPr>
      </w:pPr>
      <w:r>
        <w:rPr>
          <w:rFonts w:ascii="Midan" w:hAnsi="Midan" w:cs="Midan" w:hint="cs"/>
          <w:color w:val="000000"/>
          <w:sz w:val="28"/>
          <w:szCs w:val="28"/>
          <w:rtl/>
        </w:rPr>
        <w:lastRenderedPageBreak/>
        <w:t>نص الجدار</w:t>
      </w:r>
      <w:r w:rsidR="005456CE" w:rsidRPr="005B39B7">
        <w:rPr>
          <w:rFonts w:ascii="Midan" w:hAnsi="Midan" w:cs="Midan"/>
          <w:color w:val="000000"/>
          <w:sz w:val="28"/>
          <w:szCs w:val="28"/>
          <w:rtl/>
        </w:rPr>
        <w:br/>
      </w:r>
      <w:r w:rsidR="005456CE" w:rsidRPr="005B39B7">
        <w:rPr>
          <w:rFonts w:ascii="Midan" w:hAnsi="Midan" w:cs="Midan"/>
          <w:color w:val="000000"/>
          <w:sz w:val="28"/>
          <w:szCs w:val="28"/>
          <w:rtl/>
        </w:rPr>
        <w:br/>
        <w:t xml:space="preserve">           يبحث معرض </w:t>
      </w:r>
      <w:r w:rsidR="006C63A9">
        <w:rPr>
          <w:rFonts w:ascii="Midan" w:hAnsi="Midan" w:cs="Midan" w:hint="cs"/>
          <w:color w:val="000000"/>
          <w:sz w:val="28"/>
          <w:szCs w:val="28"/>
          <w:rtl/>
        </w:rPr>
        <w:t>"</w:t>
      </w:r>
      <w:r w:rsidR="005456CE" w:rsidRPr="005B39B7">
        <w:rPr>
          <w:rFonts w:ascii="Midan" w:hAnsi="Midan" w:cs="Midan"/>
          <w:color w:val="000000"/>
          <w:sz w:val="28"/>
          <w:szCs w:val="28"/>
          <w:rtl/>
        </w:rPr>
        <w:t>مدى البرتقال</w:t>
      </w:r>
      <w:r w:rsidR="006C63A9">
        <w:rPr>
          <w:rFonts w:ascii="Midan" w:hAnsi="Midan" w:cs="Midan" w:hint="cs"/>
          <w:color w:val="000000"/>
          <w:sz w:val="28"/>
          <w:szCs w:val="28"/>
          <w:rtl/>
        </w:rPr>
        <w:t>"</w:t>
      </w:r>
      <w:r w:rsidR="005456CE" w:rsidRPr="005B39B7">
        <w:rPr>
          <w:rFonts w:ascii="Midan" w:hAnsi="Midan" w:cs="Midan"/>
          <w:color w:val="000000"/>
          <w:sz w:val="28"/>
          <w:szCs w:val="28"/>
        </w:rPr>
        <w:t xml:space="preserve"> </w:t>
      </w:r>
      <w:r w:rsidR="005456CE" w:rsidRPr="005B39B7">
        <w:rPr>
          <w:rFonts w:ascii="Midan" w:hAnsi="Midan" w:cs="Midan"/>
          <w:color w:val="000000"/>
          <w:sz w:val="28"/>
          <w:szCs w:val="28"/>
          <w:rtl/>
        </w:rPr>
        <w:t xml:space="preserve">في تمثيلات الأرض </w:t>
      </w:r>
      <w:r w:rsidR="006C63A9">
        <w:rPr>
          <w:rFonts w:ascii="Midan" w:hAnsi="Midan" w:cs="Midan" w:hint="cs"/>
          <w:color w:val="000000"/>
          <w:sz w:val="28"/>
          <w:szCs w:val="28"/>
          <w:rtl/>
        </w:rPr>
        <w:t>و</w:t>
      </w:r>
      <w:r w:rsidR="005456CE" w:rsidRPr="005B39B7">
        <w:rPr>
          <w:rFonts w:ascii="Midan" w:hAnsi="Midan" w:cs="Midan"/>
          <w:color w:val="000000"/>
          <w:sz w:val="28"/>
          <w:szCs w:val="28"/>
          <w:rtl/>
        </w:rPr>
        <w:t xml:space="preserve">الجغرافيا والطبيعة الفلسطينية في جزء من الملصقات السياسية الموجودة في المجموعة الدائمة للمتحف </w:t>
      </w:r>
      <w:r w:rsidR="000E67D3">
        <w:rPr>
          <w:rFonts w:ascii="Midan" w:hAnsi="Midan" w:cs="Midan" w:hint="cs"/>
          <w:color w:val="000000"/>
          <w:sz w:val="28"/>
          <w:szCs w:val="28"/>
          <w:rtl/>
        </w:rPr>
        <w:t xml:space="preserve">الفلسطيني </w:t>
      </w:r>
      <w:r w:rsidR="005456CE" w:rsidRPr="005B39B7">
        <w:rPr>
          <w:rFonts w:ascii="Midan" w:hAnsi="Midan" w:cs="Midan"/>
          <w:color w:val="000000"/>
          <w:sz w:val="28"/>
          <w:szCs w:val="28"/>
          <w:rtl/>
        </w:rPr>
        <w:t xml:space="preserve">- مجموعة الملصقات السياسية </w:t>
      </w:r>
      <w:r w:rsidR="003A3837" w:rsidRPr="005B39B7">
        <w:rPr>
          <w:rFonts w:ascii="Midan" w:hAnsi="Midan" w:cs="Midan"/>
          <w:color w:val="000000"/>
          <w:sz w:val="28"/>
          <w:szCs w:val="28"/>
          <w:rtl/>
        </w:rPr>
        <w:t>الفلسطينية</w:t>
      </w:r>
      <w:r w:rsidR="00FF2E2E">
        <w:rPr>
          <w:rFonts w:ascii="Midan" w:hAnsi="Midan" w:cs="Midan" w:hint="cs"/>
          <w:color w:val="000000"/>
          <w:sz w:val="28"/>
          <w:szCs w:val="28"/>
          <w:rtl/>
        </w:rPr>
        <w:t>،</w:t>
      </w:r>
      <w:r w:rsidR="003A3837" w:rsidRPr="005B39B7">
        <w:rPr>
          <w:rFonts w:ascii="Midan" w:hAnsi="Midan" w:cs="Midan"/>
          <w:color w:val="000000"/>
          <w:sz w:val="28"/>
          <w:szCs w:val="28"/>
          <w:rtl/>
        </w:rPr>
        <w:t xml:space="preserve"> </w:t>
      </w:r>
      <w:r w:rsidR="005456CE" w:rsidRPr="005B39B7">
        <w:rPr>
          <w:rFonts w:ascii="Midan" w:hAnsi="Midan" w:cs="Midan"/>
          <w:color w:val="000000"/>
          <w:sz w:val="28"/>
          <w:szCs w:val="28"/>
          <w:rtl/>
        </w:rPr>
        <w:t xml:space="preserve">وهي منحة كريمة من السفير </w:t>
      </w:r>
      <w:r w:rsidR="007E345D" w:rsidRPr="005B39B7">
        <w:rPr>
          <w:rFonts w:ascii="Midan" w:hAnsi="Midan" w:cs="Midan"/>
          <w:color w:val="000000"/>
          <w:sz w:val="28"/>
          <w:szCs w:val="28"/>
          <w:rtl/>
          <w:lang w:bidi="ar-EG"/>
        </w:rPr>
        <w:t>السابق</w:t>
      </w:r>
      <w:r w:rsidR="00880101">
        <w:rPr>
          <w:rFonts w:ascii="Midan" w:hAnsi="Midan" w:cs="Midan" w:hint="cs"/>
          <w:color w:val="000000"/>
          <w:sz w:val="28"/>
          <w:szCs w:val="28"/>
          <w:rtl/>
          <w:lang w:bidi="ar-EG"/>
        </w:rPr>
        <w:t>،</w:t>
      </w:r>
      <w:r w:rsidR="007E345D" w:rsidRPr="005B39B7">
        <w:rPr>
          <w:rFonts w:ascii="Midan" w:hAnsi="Midan" w:cs="Midan"/>
          <w:color w:val="000000"/>
          <w:sz w:val="28"/>
          <w:szCs w:val="28"/>
          <w:rtl/>
          <w:lang w:bidi="ar-EG"/>
        </w:rPr>
        <w:t xml:space="preserve"> </w:t>
      </w:r>
      <w:r w:rsidR="005456CE" w:rsidRPr="005B39B7">
        <w:rPr>
          <w:rFonts w:ascii="Midan" w:hAnsi="Midan" w:cs="Midan"/>
          <w:color w:val="000000"/>
          <w:sz w:val="28"/>
          <w:szCs w:val="28"/>
          <w:rtl/>
        </w:rPr>
        <w:t>علي قزق</w:t>
      </w:r>
      <w:r w:rsidR="00683777">
        <w:rPr>
          <w:rFonts w:ascii="Midan" w:hAnsi="Midan" w:cs="Midan" w:hint="cs"/>
          <w:color w:val="000000"/>
          <w:sz w:val="28"/>
          <w:szCs w:val="28"/>
          <w:rtl/>
        </w:rPr>
        <w:t>،</w:t>
      </w:r>
      <w:r w:rsidR="003A3837" w:rsidRPr="005B39B7">
        <w:rPr>
          <w:rFonts w:ascii="Midan" w:hAnsi="Midan" w:cs="Midan"/>
          <w:color w:val="000000"/>
          <w:sz w:val="28"/>
          <w:szCs w:val="28"/>
          <w:rtl/>
        </w:rPr>
        <w:t xml:space="preserve"> </w:t>
      </w:r>
      <w:r w:rsidR="00980200">
        <w:rPr>
          <w:rFonts w:ascii="Midan" w:hAnsi="Midan" w:cs="Midan" w:hint="cs"/>
          <w:color w:val="000000"/>
          <w:sz w:val="28"/>
          <w:szCs w:val="28"/>
          <w:rtl/>
        </w:rPr>
        <w:t>و</w:t>
      </w:r>
      <w:r w:rsidR="003A3837" w:rsidRPr="005B39B7">
        <w:rPr>
          <w:rFonts w:ascii="Midan" w:hAnsi="Midan" w:cs="Midan"/>
          <w:color w:val="000000"/>
          <w:sz w:val="28"/>
          <w:szCs w:val="28"/>
          <w:rtl/>
        </w:rPr>
        <w:t xml:space="preserve">تحوي 540 </w:t>
      </w:r>
      <w:r w:rsidR="007E345D" w:rsidRPr="005B39B7">
        <w:rPr>
          <w:rFonts w:ascii="Midan" w:hAnsi="Midan" w:cs="Midan"/>
          <w:color w:val="000000"/>
          <w:sz w:val="28"/>
          <w:szCs w:val="28"/>
          <w:rtl/>
        </w:rPr>
        <w:t>ملصق</w:t>
      </w:r>
      <w:r w:rsidR="00BD1799">
        <w:rPr>
          <w:rFonts w:ascii="Midan" w:hAnsi="Midan" w:cs="Midan"/>
          <w:color w:val="000000"/>
          <w:sz w:val="28"/>
          <w:szCs w:val="28"/>
          <w:rtl/>
        </w:rPr>
        <w:t>ًا</w:t>
      </w:r>
      <w:r w:rsidR="007E345D" w:rsidRPr="005B39B7">
        <w:rPr>
          <w:rFonts w:ascii="Midan" w:hAnsi="Midan" w:cs="Midan"/>
          <w:color w:val="000000"/>
          <w:sz w:val="28"/>
          <w:szCs w:val="28"/>
          <w:rtl/>
          <w:lang w:bidi="ar-EG"/>
        </w:rPr>
        <w:t>، صم</w:t>
      </w:r>
      <w:r w:rsidR="00980200">
        <w:rPr>
          <w:rFonts w:ascii="Midan" w:hAnsi="Midan" w:cs="Midan" w:hint="cs"/>
          <w:color w:val="000000"/>
          <w:sz w:val="28"/>
          <w:szCs w:val="28"/>
          <w:rtl/>
          <w:lang w:bidi="ar-EG"/>
        </w:rPr>
        <w:t>ِّ</w:t>
      </w:r>
      <w:r w:rsidR="007E345D" w:rsidRPr="005B39B7">
        <w:rPr>
          <w:rFonts w:ascii="Midan" w:hAnsi="Midan" w:cs="Midan"/>
          <w:color w:val="000000"/>
          <w:sz w:val="28"/>
          <w:szCs w:val="28"/>
          <w:rtl/>
          <w:lang w:bidi="ar-EG"/>
        </w:rPr>
        <w:t xml:space="preserve">مت بين أواخر الستينات وحتى أوائل </w:t>
      </w:r>
      <w:r w:rsidR="00840D3A" w:rsidRPr="005B39B7">
        <w:rPr>
          <w:rFonts w:ascii="Midan" w:hAnsi="Midan" w:cs="Midan"/>
          <w:color w:val="000000"/>
          <w:sz w:val="28"/>
          <w:szCs w:val="28"/>
          <w:rtl/>
          <w:lang w:bidi="ar-EG"/>
        </w:rPr>
        <w:t>التسعينات</w:t>
      </w:r>
      <w:r w:rsidR="00840D3A" w:rsidRPr="005B39B7">
        <w:rPr>
          <w:rFonts w:ascii="Midan" w:hAnsi="Midan" w:cs="Midan"/>
          <w:color w:val="000000"/>
          <w:sz w:val="28"/>
          <w:szCs w:val="28"/>
          <w:lang w:bidi="ar-EG"/>
        </w:rPr>
        <w:t>.</w:t>
      </w:r>
      <w:r w:rsidR="005456CE" w:rsidRPr="005B39B7">
        <w:rPr>
          <w:rFonts w:ascii="Midan" w:hAnsi="Midan" w:cs="Midan"/>
          <w:color w:val="000000"/>
          <w:sz w:val="28"/>
          <w:szCs w:val="28"/>
          <w:rtl/>
        </w:rPr>
        <w:t xml:space="preserve"> </w:t>
      </w:r>
    </w:p>
    <w:p w14:paraId="090FCFB5" w14:textId="1F67EE99" w:rsidR="00523785" w:rsidRDefault="005456CE" w:rsidP="00980200">
      <w:pPr>
        <w:pStyle w:val="NormalWeb"/>
        <w:bidi/>
        <w:spacing w:before="240" w:beforeAutospacing="0" w:after="240" w:afterAutospacing="0" w:line="276" w:lineRule="auto"/>
        <w:ind w:firstLine="450"/>
        <w:rPr>
          <w:rFonts w:ascii="Midan" w:hAnsi="Midan" w:cs="Midan"/>
          <w:color w:val="000000"/>
          <w:sz w:val="28"/>
          <w:szCs w:val="28"/>
          <w:rtl/>
        </w:rPr>
      </w:pPr>
      <w:r w:rsidRPr="005B39B7">
        <w:rPr>
          <w:rFonts w:ascii="Midan" w:hAnsi="Midan" w:cs="Midan"/>
          <w:color w:val="000000"/>
          <w:sz w:val="28"/>
          <w:szCs w:val="28"/>
          <w:rtl/>
        </w:rPr>
        <w:t xml:space="preserve">يحاور المعرض فكرة المشهد الطبيعي، والتغييرات التي شهدتها جغرافيا فلسطين، </w:t>
      </w:r>
      <w:r w:rsidR="00C8360E">
        <w:rPr>
          <w:rFonts w:ascii="Midan" w:hAnsi="Midan" w:cs="Midan" w:hint="cs"/>
          <w:color w:val="000000"/>
          <w:sz w:val="28"/>
          <w:szCs w:val="28"/>
          <w:rtl/>
        </w:rPr>
        <w:t xml:space="preserve">متمثّلةً </w:t>
      </w:r>
      <w:r w:rsidRPr="005B39B7">
        <w:rPr>
          <w:rFonts w:ascii="Midan" w:hAnsi="Midan" w:cs="Midan"/>
          <w:color w:val="000000"/>
          <w:sz w:val="28"/>
          <w:szCs w:val="28"/>
          <w:rtl/>
        </w:rPr>
        <w:t>حين</w:t>
      </w:r>
      <w:r w:rsidR="00BD1799">
        <w:rPr>
          <w:rFonts w:ascii="Midan" w:hAnsi="Midan" w:cs="Midan"/>
          <w:color w:val="000000"/>
          <w:sz w:val="28"/>
          <w:szCs w:val="28"/>
          <w:rtl/>
        </w:rPr>
        <w:t>ًا</w:t>
      </w:r>
      <w:r w:rsidRPr="005B39B7">
        <w:rPr>
          <w:rFonts w:ascii="Midan" w:hAnsi="Midan" w:cs="Midan"/>
          <w:color w:val="000000"/>
          <w:sz w:val="28"/>
          <w:szCs w:val="28"/>
          <w:rtl/>
        </w:rPr>
        <w:t xml:space="preserve"> في فوتوغرافيا المستشرقين، وحين</w:t>
      </w:r>
      <w:r w:rsidR="00BD1799">
        <w:rPr>
          <w:rFonts w:ascii="Midan" w:hAnsi="Midan" w:cs="Midan"/>
          <w:color w:val="000000"/>
          <w:sz w:val="28"/>
          <w:szCs w:val="28"/>
          <w:rtl/>
        </w:rPr>
        <w:t>ًا</w:t>
      </w:r>
      <w:r w:rsidRPr="005B39B7">
        <w:rPr>
          <w:rFonts w:ascii="Midan" w:hAnsi="Midan" w:cs="Midan"/>
          <w:color w:val="000000"/>
          <w:sz w:val="28"/>
          <w:szCs w:val="28"/>
          <w:rtl/>
        </w:rPr>
        <w:t xml:space="preserve"> كجغرافيا مفقودة، </w:t>
      </w:r>
      <w:r w:rsidR="003F4468">
        <w:rPr>
          <w:rFonts w:ascii="Midan" w:hAnsi="Midan" w:cs="Midan" w:hint="cs"/>
          <w:color w:val="000000"/>
          <w:sz w:val="28"/>
          <w:szCs w:val="28"/>
          <w:rtl/>
        </w:rPr>
        <w:t>وحين</w:t>
      </w:r>
      <w:r w:rsidR="00BD1799">
        <w:rPr>
          <w:rFonts w:ascii="Midan" w:hAnsi="Midan" w:cs="Midan" w:hint="cs"/>
          <w:color w:val="000000"/>
          <w:sz w:val="28"/>
          <w:szCs w:val="28"/>
          <w:rtl/>
        </w:rPr>
        <w:t>ًا</w:t>
      </w:r>
      <w:r w:rsidR="003F4468">
        <w:rPr>
          <w:rFonts w:ascii="Midan" w:hAnsi="Midan" w:cs="Midan" w:hint="cs"/>
          <w:color w:val="000000"/>
          <w:sz w:val="28"/>
          <w:szCs w:val="28"/>
          <w:rtl/>
        </w:rPr>
        <w:t xml:space="preserve"> آخر</w:t>
      </w:r>
      <w:r w:rsidR="003F4468" w:rsidRPr="005B39B7">
        <w:rPr>
          <w:rFonts w:ascii="Midan" w:hAnsi="Midan" w:cs="Midan"/>
          <w:color w:val="000000"/>
          <w:sz w:val="28"/>
          <w:szCs w:val="28"/>
          <w:rtl/>
        </w:rPr>
        <w:t xml:space="preserve"> </w:t>
      </w:r>
      <w:r w:rsidRPr="005B39B7">
        <w:rPr>
          <w:rFonts w:ascii="Midan" w:hAnsi="Midan" w:cs="Midan"/>
          <w:color w:val="000000"/>
          <w:sz w:val="28"/>
          <w:szCs w:val="28"/>
          <w:rtl/>
        </w:rPr>
        <w:t xml:space="preserve">كحلم، </w:t>
      </w:r>
      <w:r w:rsidR="005807D3">
        <w:rPr>
          <w:rFonts w:ascii="Midan" w:hAnsi="Midan" w:cs="Midan" w:hint="cs"/>
          <w:color w:val="000000"/>
          <w:sz w:val="28"/>
          <w:szCs w:val="28"/>
          <w:rtl/>
        </w:rPr>
        <w:t>و</w:t>
      </w:r>
      <w:r w:rsidRPr="005B39B7">
        <w:rPr>
          <w:rFonts w:ascii="Midan" w:hAnsi="Midan" w:cs="Midan"/>
          <w:color w:val="000000"/>
          <w:sz w:val="28"/>
          <w:szCs w:val="28"/>
          <w:rtl/>
        </w:rPr>
        <w:t xml:space="preserve">تارةً كمشروع سياسي، </w:t>
      </w:r>
      <w:r w:rsidR="005807D3">
        <w:rPr>
          <w:rFonts w:ascii="Midan" w:hAnsi="Midan" w:cs="Midan" w:hint="cs"/>
          <w:color w:val="000000"/>
          <w:sz w:val="28"/>
          <w:szCs w:val="28"/>
          <w:rtl/>
        </w:rPr>
        <w:t>أ</w:t>
      </w:r>
      <w:r w:rsidRPr="005B39B7">
        <w:rPr>
          <w:rFonts w:ascii="Midan" w:hAnsi="Midan" w:cs="Midan"/>
          <w:color w:val="000000"/>
          <w:sz w:val="28"/>
          <w:szCs w:val="28"/>
          <w:rtl/>
        </w:rPr>
        <w:t>و</w:t>
      </w:r>
      <w:r w:rsidR="005807D3">
        <w:rPr>
          <w:rFonts w:ascii="Midan" w:hAnsi="Midan" w:cs="Midan" w:hint="cs"/>
          <w:color w:val="000000"/>
          <w:sz w:val="28"/>
          <w:szCs w:val="28"/>
          <w:rtl/>
        </w:rPr>
        <w:t xml:space="preserve"> </w:t>
      </w:r>
      <w:r w:rsidRPr="005B39B7">
        <w:rPr>
          <w:rFonts w:ascii="Midan" w:hAnsi="Midan" w:cs="Midan"/>
          <w:color w:val="000000"/>
          <w:sz w:val="28"/>
          <w:szCs w:val="28"/>
          <w:rtl/>
        </w:rPr>
        <w:t>فكرة أيدولوجية، وتارةً أخرى بشاعرية فطرية. يحاول المعرض طرح ارتباطات بين أساليب وطرق التمثيل البصري وال</w:t>
      </w:r>
      <w:r w:rsidR="00036B89">
        <w:rPr>
          <w:rFonts w:ascii="Midan" w:hAnsi="Midan" w:cs="Midan" w:hint="cs"/>
          <w:color w:val="000000"/>
          <w:sz w:val="28"/>
          <w:szCs w:val="28"/>
          <w:rtl/>
        </w:rPr>
        <w:t>أ</w:t>
      </w:r>
      <w:r w:rsidRPr="005B39B7">
        <w:rPr>
          <w:rFonts w:ascii="Midan" w:hAnsi="Midan" w:cs="Midan"/>
          <w:color w:val="000000"/>
          <w:sz w:val="28"/>
          <w:szCs w:val="28"/>
          <w:rtl/>
        </w:rPr>
        <w:t>يقونوغرافي للمشهد الحضري، فكري</w:t>
      </w:r>
      <w:r w:rsidR="00BD1799">
        <w:rPr>
          <w:rFonts w:ascii="Midan" w:hAnsi="Midan" w:cs="Midan"/>
          <w:color w:val="000000"/>
          <w:sz w:val="28"/>
          <w:szCs w:val="28"/>
          <w:rtl/>
        </w:rPr>
        <w:t>ًا</w:t>
      </w:r>
      <w:r w:rsidRPr="005B39B7">
        <w:rPr>
          <w:rFonts w:ascii="Midan" w:hAnsi="Midan" w:cs="Midan"/>
          <w:color w:val="000000"/>
          <w:sz w:val="28"/>
          <w:szCs w:val="28"/>
          <w:rtl/>
        </w:rPr>
        <w:t xml:space="preserve"> وجمالي</w:t>
      </w:r>
      <w:r w:rsidR="00BD1799">
        <w:rPr>
          <w:rFonts w:ascii="Midan" w:hAnsi="Midan" w:cs="Midan"/>
          <w:color w:val="000000"/>
          <w:sz w:val="28"/>
          <w:szCs w:val="28"/>
          <w:rtl/>
        </w:rPr>
        <w:t>ًا</w:t>
      </w:r>
      <w:r w:rsidRPr="005B39B7">
        <w:rPr>
          <w:rFonts w:ascii="Midan" w:hAnsi="Midan" w:cs="Midan"/>
          <w:color w:val="000000"/>
          <w:sz w:val="28"/>
          <w:szCs w:val="28"/>
          <w:rtl/>
        </w:rPr>
        <w:t>، وعلاقته المتذبذبة بالمشروع السياسي والظرف التاريخي. يرفد المعرض سابقه، "اقتراب الآفاق"</w:t>
      </w:r>
      <w:r w:rsidR="00523785">
        <w:rPr>
          <w:rFonts w:ascii="Midan" w:hAnsi="Midan" w:cs="Midan" w:hint="cs"/>
          <w:color w:val="000000"/>
          <w:sz w:val="28"/>
          <w:szCs w:val="28"/>
          <w:rtl/>
        </w:rPr>
        <w:t>،</w:t>
      </w:r>
      <w:r w:rsidRPr="005B39B7">
        <w:rPr>
          <w:rFonts w:ascii="Midan" w:hAnsi="Midan" w:cs="Midan"/>
          <w:color w:val="000000"/>
          <w:sz w:val="28"/>
          <w:szCs w:val="28"/>
          <w:rtl/>
        </w:rPr>
        <w:t xml:space="preserve"> ويوفر المجال لاختبار المشهد الحضري والطبيعي بوسيلة فنية إضافية: الملصق السياسي. </w:t>
      </w:r>
    </w:p>
    <w:p w14:paraId="06380FC0" w14:textId="1DE54787" w:rsidR="0002174C" w:rsidRDefault="005375E1" w:rsidP="00523785">
      <w:pPr>
        <w:pStyle w:val="NormalWeb"/>
        <w:bidi/>
        <w:spacing w:before="240" w:beforeAutospacing="0" w:after="240" w:afterAutospacing="0" w:line="276" w:lineRule="auto"/>
        <w:ind w:firstLine="450"/>
        <w:rPr>
          <w:rFonts w:ascii="Midan" w:hAnsi="Midan" w:cs="Midan"/>
          <w:color w:val="000000"/>
          <w:sz w:val="28"/>
          <w:szCs w:val="28"/>
          <w:rtl/>
        </w:rPr>
      </w:pPr>
      <w:r>
        <w:rPr>
          <w:rFonts w:ascii="Midan" w:hAnsi="Midan" w:cs="Midan" w:hint="cs"/>
          <w:color w:val="000000"/>
          <w:sz w:val="28"/>
          <w:szCs w:val="28"/>
          <w:rtl/>
        </w:rPr>
        <w:t>يأتي</w:t>
      </w:r>
      <w:r w:rsidR="0059677E" w:rsidRPr="005B39B7">
        <w:rPr>
          <w:rFonts w:ascii="Midan" w:hAnsi="Midan" w:cs="Midan"/>
          <w:color w:val="000000"/>
          <w:sz w:val="28"/>
          <w:szCs w:val="28"/>
          <w:rtl/>
        </w:rPr>
        <w:t xml:space="preserve"> </w:t>
      </w:r>
      <w:r w:rsidR="005456CE" w:rsidRPr="005B39B7">
        <w:rPr>
          <w:rFonts w:ascii="Midan" w:hAnsi="Midan" w:cs="Midan"/>
          <w:color w:val="000000"/>
          <w:sz w:val="28"/>
          <w:szCs w:val="28"/>
          <w:rtl/>
        </w:rPr>
        <w:t xml:space="preserve">المعرض </w:t>
      </w:r>
      <w:r>
        <w:rPr>
          <w:rFonts w:ascii="Midan" w:hAnsi="Midan" w:cs="Midan" w:hint="cs"/>
          <w:color w:val="000000"/>
          <w:sz w:val="28"/>
          <w:szCs w:val="28"/>
          <w:rtl/>
        </w:rPr>
        <w:t>في</w:t>
      </w:r>
      <w:r w:rsidRPr="005B39B7">
        <w:rPr>
          <w:rFonts w:ascii="Midan" w:hAnsi="Midan" w:cs="Midan"/>
          <w:color w:val="000000"/>
          <w:sz w:val="28"/>
          <w:szCs w:val="28"/>
          <w:rtl/>
        </w:rPr>
        <w:t xml:space="preserve"> </w:t>
      </w:r>
      <w:r w:rsidR="005456CE" w:rsidRPr="005B39B7">
        <w:rPr>
          <w:rFonts w:ascii="Midan" w:hAnsi="Midan" w:cs="Midan"/>
          <w:color w:val="000000"/>
          <w:sz w:val="28"/>
          <w:szCs w:val="28"/>
          <w:rtl/>
        </w:rPr>
        <w:t xml:space="preserve">7 أقسام، </w:t>
      </w:r>
      <w:r>
        <w:rPr>
          <w:rFonts w:ascii="Midan" w:hAnsi="Midan" w:cs="Midan" w:hint="cs"/>
          <w:color w:val="000000"/>
          <w:sz w:val="28"/>
          <w:szCs w:val="28"/>
          <w:rtl/>
        </w:rPr>
        <w:t xml:space="preserve">تم </w:t>
      </w:r>
      <w:r w:rsidR="005456CE" w:rsidRPr="005B39B7">
        <w:rPr>
          <w:rFonts w:ascii="Midan" w:hAnsi="Midan" w:cs="Midan"/>
          <w:color w:val="000000"/>
          <w:sz w:val="28"/>
          <w:szCs w:val="28"/>
          <w:rtl/>
        </w:rPr>
        <w:t>تقسيم</w:t>
      </w:r>
      <w:r>
        <w:rPr>
          <w:rFonts w:ascii="Midan" w:hAnsi="Midan" w:cs="Midan" w:hint="cs"/>
          <w:color w:val="000000"/>
          <w:sz w:val="28"/>
          <w:szCs w:val="28"/>
          <w:rtl/>
        </w:rPr>
        <w:t>ها</w:t>
      </w:r>
      <w:r w:rsidR="00285BD1">
        <w:rPr>
          <w:rFonts w:ascii="Midan" w:hAnsi="Midan" w:cs="Midan" w:hint="cs"/>
          <w:color w:val="000000"/>
          <w:sz w:val="28"/>
          <w:szCs w:val="28"/>
          <w:rtl/>
        </w:rPr>
        <w:t>،</w:t>
      </w:r>
      <w:r w:rsidR="005456CE" w:rsidRPr="005B39B7">
        <w:rPr>
          <w:rFonts w:ascii="Midan" w:hAnsi="Midan" w:cs="Midan"/>
          <w:color w:val="000000"/>
          <w:sz w:val="28"/>
          <w:szCs w:val="28"/>
          <w:rtl/>
        </w:rPr>
        <w:t xml:space="preserve"> </w:t>
      </w:r>
      <w:r w:rsidR="00523785">
        <w:rPr>
          <w:rFonts w:ascii="Midan" w:hAnsi="Midan" w:cs="Midan" w:hint="cs"/>
          <w:color w:val="000000"/>
          <w:sz w:val="28"/>
          <w:szCs w:val="28"/>
          <w:rtl/>
        </w:rPr>
        <w:t>أ</w:t>
      </w:r>
      <w:r w:rsidR="005456CE" w:rsidRPr="005B39B7">
        <w:rPr>
          <w:rFonts w:ascii="Midan" w:hAnsi="Midan" w:cs="Midan"/>
          <w:color w:val="000000"/>
          <w:sz w:val="28"/>
          <w:szCs w:val="28"/>
          <w:rtl/>
        </w:rPr>
        <w:t>يق</w:t>
      </w:r>
      <w:r w:rsidR="00523785">
        <w:rPr>
          <w:rFonts w:ascii="Midan" w:hAnsi="Midan" w:cs="Midan" w:hint="cs"/>
          <w:color w:val="000000"/>
          <w:sz w:val="28"/>
          <w:szCs w:val="28"/>
          <w:rtl/>
        </w:rPr>
        <w:t>و</w:t>
      </w:r>
      <w:r w:rsidR="005456CE" w:rsidRPr="005B39B7">
        <w:rPr>
          <w:rFonts w:ascii="Midan" w:hAnsi="Midan" w:cs="Midan"/>
          <w:color w:val="000000"/>
          <w:sz w:val="28"/>
          <w:szCs w:val="28"/>
          <w:rtl/>
        </w:rPr>
        <w:t>نوغرافي</w:t>
      </w:r>
      <w:r w:rsidR="00BD1799">
        <w:rPr>
          <w:rFonts w:ascii="Midan" w:hAnsi="Midan" w:cs="Midan"/>
          <w:color w:val="000000"/>
          <w:sz w:val="28"/>
          <w:szCs w:val="28"/>
          <w:rtl/>
        </w:rPr>
        <w:t>ًا</w:t>
      </w:r>
      <w:r w:rsidR="00C55138" w:rsidRPr="005B39B7">
        <w:rPr>
          <w:rFonts w:ascii="Midan" w:hAnsi="Midan" w:cs="Midan"/>
          <w:color w:val="000000"/>
          <w:sz w:val="28"/>
          <w:szCs w:val="28"/>
          <w:rtl/>
        </w:rPr>
        <w:t xml:space="preserve"> أو موضوعي</w:t>
      </w:r>
      <w:r w:rsidR="00BD1799">
        <w:rPr>
          <w:rFonts w:ascii="Midan" w:hAnsi="Midan" w:cs="Midan"/>
          <w:color w:val="000000"/>
          <w:sz w:val="28"/>
          <w:szCs w:val="28"/>
          <w:rtl/>
        </w:rPr>
        <w:t>ًا</w:t>
      </w:r>
      <w:r w:rsidR="00C55138" w:rsidRPr="005B39B7">
        <w:rPr>
          <w:rFonts w:ascii="Midan" w:hAnsi="Midan" w:cs="Midan"/>
          <w:color w:val="000000"/>
          <w:sz w:val="28"/>
          <w:szCs w:val="28"/>
          <w:rtl/>
        </w:rPr>
        <w:t xml:space="preserve">، إلى: الزراعة، </w:t>
      </w:r>
      <w:r w:rsidR="00741877">
        <w:rPr>
          <w:rFonts w:ascii="Midan" w:hAnsi="Midan" w:cs="Midan" w:hint="cs"/>
          <w:color w:val="000000"/>
          <w:sz w:val="28"/>
          <w:szCs w:val="28"/>
          <w:rtl/>
        </w:rPr>
        <w:t>و</w:t>
      </w:r>
      <w:r w:rsidR="00840D3A" w:rsidRPr="005B39B7">
        <w:rPr>
          <w:rFonts w:ascii="Midan" w:hAnsi="Midan" w:cs="Midan"/>
          <w:color w:val="000000"/>
          <w:sz w:val="28"/>
          <w:szCs w:val="28"/>
          <w:rtl/>
        </w:rPr>
        <w:t>البرتقال،</w:t>
      </w:r>
      <w:r w:rsidR="005456CE" w:rsidRPr="005B39B7">
        <w:rPr>
          <w:rFonts w:ascii="Midan" w:hAnsi="Midan" w:cs="Midan"/>
          <w:color w:val="000000"/>
          <w:sz w:val="28"/>
          <w:szCs w:val="28"/>
          <w:rtl/>
        </w:rPr>
        <w:t xml:space="preserve"> </w:t>
      </w:r>
      <w:r w:rsidR="00741877">
        <w:rPr>
          <w:rFonts w:ascii="Midan" w:hAnsi="Midan" w:cs="Midan" w:hint="cs"/>
          <w:color w:val="000000"/>
          <w:sz w:val="28"/>
          <w:szCs w:val="28"/>
          <w:rtl/>
        </w:rPr>
        <w:t>و</w:t>
      </w:r>
      <w:r w:rsidR="005456CE" w:rsidRPr="005B39B7">
        <w:rPr>
          <w:rFonts w:ascii="Midan" w:hAnsi="Midan" w:cs="Midan"/>
          <w:color w:val="000000"/>
          <w:sz w:val="28"/>
          <w:szCs w:val="28"/>
          <w:rtl/>
        </w:rPr>
        <w:t xml:space="preserve">المرأة، </w:t>
      </w:r>
      <w:r w:rsidR="00741877">
        <w:rPr>
          <w:rFonts w:ascii="Midan" w:hAnsi="Midan" w:cs="Midan" w:hint="cs"/>
          <w:color w:val="000000"/>
          <w:sz w:val="28"/>
          <w:szCs w:val="28"/>
          <w:rtl/>
        </w:rPr>
        <w:t>و</w:t>
      </w:r>
      <w:r w:rsidR="005456CE" w:rsidRPr="005B39B7">
        <w:rPr>
          <w:rFonts w:ascii="Midan" w:hAnsi="Midan" w:cs="Midan"/>
          <w:color w:val="000000"/>
          <w:sz w:val="28"/>
          <w:szCs w:val="28"/>
          <w:rtl/>
        </w:rPr>
        <w:t xml:space="preserve">الدمار كمشهد، </w:t>
      </w:r>
      <w:r w:rsidR="00741877">
        <w:rPr>
          <w:rFonts w:ascii="Midan" w:hAnsi="Midan" w:cs="Midan" w:hint="cs"/>
          <w:color w:val="000000"/>
          <w:sz w:val="28"/>
          <w:szCs w:val="28"/>
          <w:rtl/>
        </w:rPr>
        <w:t>و</w:t>
      </w:r>
      <w:r w:rsidR="005456CE" w:rsidRPr="005B39B7">
        <w:rPr>
          <w:rFonts w:ascii="Midan" w:hAnsi="Midan" w:cs="Midan"/>
          <w:color w:val="000000"/>
          <w:sz w:val="28"/>
          <w:szCs w:val="28"/>
          <w:rtl/>
        </w:rPr>
        <w:t xml:space="preserve">المشهد الطبيعي في المخيال، </w:t>
      </w:r>
      <w:r w:rsidR="00741877">
        <w:rPr>
          <w:rFonts w:ascii="Midan" w:hAnsi="Midan" w:cs="Midan" w:hint="cs"/>
          <w:color w:val="000000"/>
          <w:sz w:val="28"/>
          <w:szCs w:val="28"/>
          <w:rtl/>
        </w:rPr>
        <w:t>و</w:t>
      </w:r>
      <w:r w:rsidR="005456CE" w:rsidRPr="005B39B7">
        <w:rPr>
          <w:rFonts w:ascii="Midan" w:hAnsi="Midan" w:cs="Midan"/>
          <w:color w:val="000000"/>
          <w:sz w:val="28"/>
          <w:szCs w:val="28"/>
          <w:rtl/>
        </w:rPr>
        <w:t xml:space="preserve">الفدائي الملثم والسلاح، </w:t>
      </w:r>
      <w:r w:rsidR="00741877">
        <w:rPr>
          <w:rFonts w:ascii="Midan" w:hAnsi="Midan" w:cs="Midan" w:hint="cs"/>
          <w:color w:val="000000"/>
          <w:sz w:val="28"/>
          <w:szCs w:val="28"/>
          <w:rtl/>
        </w:rPr>
        <w:t>و</w:t>
      </w:r>
      <w:r w:rsidR="005456CE" w:rsidRPr="005B39B7">
        <w:rPr>
          <w:rFonts w:ascii="Midan" w:hAnsi="Midan" w:cs="Midan"/>
          <w:color w:val="000000"/>
          <w:sz w:val="28"/>
          <w:szCs w:val="28"/>
          <w:rtl/>
        </w:rPr>
        <w:t xml:space="preserve">زهر وحنون (شقائق النعمان). وتعرض </w:t>
      </w:r>
      <w:r w:rsidR="002D0707">
        <w:rPr>
          <w:rFonts w:ascii="Midan" w:hAnsi="Midan" w:cs="Midan" w:hint="cs"/>
          <w:color w:val="000000"/>
          <w:sz w:val="28"/>
          <w:szCs w:val="28"/>
          <w:rtl/>
        </w:rPr>
        <w:t xml:space="preserve">الأقسام </w:t>
      </w:r>
      <w:r w:rsidR="005456CE" w:rsidRPr="005B39B7">
        <w:rPr>
          <w:rFonts w:ascii="Midan" w:hAnsi="Midan" w:cs="Midan"/>
          <w:color w:val="000000"/>
          <w:sz w:val="28"/>
          <w:szCs w:val="28"/>
          <w:rtl/>
        </w:rPr>
        <w:t>طرق</w:t>
      </w:r>
      <w:r w:rsidR="00BD1799">
        <w:rPr>
          <w:rFonts w:ascii="Midan" w:hAnsi="Midan" w:cs="Midan"/>
          <w:color w:val="000000"/>
          <w:sz w:val="28"/>
          <w:szCs w:val="28"/>
          <w:rtl/>
        </w:rPr>
        <w:t>ًا</w:t>
      </w:r>
      <w:r w:rsidR="005456CE" w:rsidRPr="005B39B7">
        <w:rPr>
          <w:rFonts w:ascii="Midan" w:hAnsi="Midan" w:cs="Midan"/>
          <w:color w:val="000000"/>
          <w:sz w:val="28"/>
          <w:szCs w:val="28"/>
          <w:rtl/>
        </w:rPr>
        <w:t xml:space="preserve"> مختلفة استخدم فيها هذا الرمز أو </w:t>
      </w:r>
      <w:r w:rsidR="002D0707">
        <w:rPr>
          <w:rFonts w:ascii="Midan" w:hAnsi="Midan" w:cs="Midan" w:hint="cs"/>
          <w:color w:val="000000"/>
          <w:sz w:val="28"/>
          <w:szCs w:val="28"/>
          <w:rtl/>
        </w:rPr>
        <w:t>ذاك</w:t>
      </w:r>
      <w:r w:rsidR="009F54EC">
        <w:rPr>
          <w:rFonts w:ascii="Midan" w:hAnsi="Midan" w:cs="Midan" w:hint="cs"/>
          <w:color w:val="000000"/>
          <w:sz w:val="28"/>
          <w:szCs w:val="28"/>
          <w:rtl/>
        </w:rPr>
        <w:t xml:space="preserve"> </w:t>
      </w:r>
      <w:r w:rsidR="005456CE" w:rsidRPr="005B39B7">
        <w:rPr>
          <w:rFonts w:ascii="Midan" w:hAnsi="Midan" w:cs="Midan"/>
          <w:color w:val="000000"/>
          <w:sz w:val="28"/>
          <w:szCs w:val="28"/>
          <w:rtl/>
        </w:rPr>
        <w:t>الموضوع</w:t>
      </w:r>
      <w:r w:rsidR="0002174C">
        <w:rPr>
          <w:rFonts w:ascii="Midan" w:hAnsi="Midan" w:cs="Midan" w:hint="cs"/>
          <w:color w:val="000000"/>
          <w:sz w:val="28"/>
          <w:szCs w:val="28"/>
          <w:rtl/>
        </w:rPr>
        <w:t>،</w:t>
      </w:r>
      <w:r w:rsidR="005456CE" w:rsidRPr="005B39B7">
        <w:rPr>
          <w:rFonts w:ascii="Midan" w:hAnsi="Midan" w:cs="Midan"/>
          <w:color w:val="000000"/>
          <w:sz w:val="28"/>
          <w:szCs w:val="28"/>
          <w:rtl/>
        </w:rPr>
        <w:t xml:space="preserve"> وعلاقته بالمشهد الطبيعي. </w:t>
      </w:r>
    </w:p>
    <w:p w14:paraId="58D9B4E5" w14:textId="4C626761" w:rsidR="005456CE" w:rsidRPr="005B39B7" w:rsidRDefault="005456CE" w:rsidP="0002174C">
      <w:pPr>
        <w:pStyle w:val="NormalWeb"/>
        <w:bidi/>
        <w:spacing w:before="240" w:beforeAutospacing="0" w:after="240" w:afterAutospacing="0" w:line="276" w:lineRule="auto"/>
        <w:ind w:firstLine="450"/>
        <w:rPr>
          <w:rFonts w:ascii="Midan" w:hAnsi="Midan" w:cs="Midan"/>
          <w:color w:val="000000"/>
          <w:sz w:val="28"/>
          <w:szCs w:val="28"/>
          <w:rtl/>
        </w:rPr>
      </w:pPr>
      <w:r w:rsidRPr="005B39B7">
        <w:rPr>
          <w:rFonts w:ascii="Midan" w:hAnsi="Midan" w:cs="Midan"/>
          <w:color w:val="000000"/>
          <w:sz w:val="28"/>
          <w:szCs w:val="28"/>
          <w:rtl/>
        </w:rPr>
        <w:t>استلهم اسم المعرض: مدى البرتقال، من مذكرات</w:t>
      </w:r>
      <w:r w:rsidR="00C55138" w:rsidRPr="005B39B7">
        <w:rPr>
          <w:rFonts w:ascii="Midan" w:hAnsi="Midan" w:cs="Midan"/>
          <w:color w:val="000000"/>
          <w:sz w:val="28"/>
          <w:szCs w:val="28"/>
          <w:rtl/>
        </w:rPr>
        <w:t xml:space="preserve"> الشاعر الفرنسي</w:t>
      </w:r>
      <w:r w:rsidRPr="005B39B7">
        <w:rPr>
          <w:rFonts w:ascii="Midan" w:hAnsi="Midan" w:cs="Midan"/>
          <w:color w:val="000000"/>
          <w:sz w:val="28"/>
          <w:szCs w:val="28"/>
          <w:rtl/>
        </w:rPr>
        <w:t xml:space="preserve"> جان جينيه، والتي يتحدث فيها عن رؤيته لأضواء الجليل في المدى من الحدود الأردنية، </w:t>
      </w:r>
      <w:r w:rsidR="00F51CB8">
        <w:rPr>
          <w:rFonts w:ascii="Midan" w:hAnsi="Midan" w:cs="Midan" w:hint="cs"/>
          <w:color w:val="000000"/>
          <w:sz w:val="28"/>
          <w:szCs w:val="28"/>
          <w:rtl/>
        </w:rPr>
        <w:t>أثناء</w:t>
      </w:r>
      <w:r w:rsidR="00F51CB8" w:rsidRPr="005B39B7">
        <w:rPr>
          <w:rFonts w:ascii="Midan" w:hAnsi="Midan" w:cs="Midan"/>
          <w:color w:val="000000"/>
          <w:sz w:val="28"/>
          <w:szCs w:val="28"/>
          <w:rtl/>
        </w:rPr>
        <w:t xml:space="preserve"> </w:t>
      </w:r>
      <w:r w:rsidRPr="005B39B7">
        <w:rPr>
          <w:rFonts w:ascii="Midan" w:hAnsi="Midan" w:cs="Midan"/>
          <w:color w:val="000000"/>
          <w:sz w:val="28"/>
          <w:szCs w:val="28"/>
          <w:rtl/>
        </w:rPr>
        <w:t>تخييمه مع الثوار الفلسطينيين</w:t>
      </w:r>
      <w:r w:rsidR="007F538F" w:rsidRPr="005B39B7">
        <w:rPr>
          <w:rFonts w:ascii="Midan" w:hAnsi="Midan" w:cs="Midan"/>
          <w:color w:val="000000"/>
          <w:sz w:val="28"/>
          <w:szCs w:val="28"/>
          <w:rtl/>
        </w:rPr>
        <w:t xml:space="preserve"> أوائل السبعينات</w:t>
      </w:r>
      <w:r w:rsidR="00C55138" w:rsidRPr="005B39B7">
        <w:rPr>
          <w:rFonts w:ascii="Midan" w:hAnsi="Midan" w:cs="Midan"/>
          <w:color w:val="000000"/>
          <w:sz w:val="28"/>
          <w:szCs w:val="28"/>
          <w:rtl/>
        </w:rPr>
        <w:t xml:space="preserve"> حين انضم للثورة</w:t>
      </w:r>
      <w:r w:rsidRPr="005B39B7">
        <w:rPr>
          <w:rFonts w:ascii="Midan" w:hAnsi="Midan" w:cs="Midan"/>
          <w:color w:val="000000"/>
          <w:sz w:val="28"/>
          <w:szCs w:val="28"/>
          <w:rtl/>
          <w:lang w:bidi="ar-EG"/>
        </w:rPr>
        <w:t>.</w:t>
      </w:r>
    </w:p>
    <w:p w14:paraId="32FDAB34" w14:textId="77777777" w:rsidR="00451411" w:rsidRPr="005B39B7" w:rsidRDefault="00452DCA" w:rsidP="005B39B7">
      <w:pPr>
        <w:spacing w:line="276" w:lineRule="auto"/>
        <w:jc w:val="both"/>
        <w:rPr>
          <w:rFonts w:ascii="Midan" w:hAnsi="Midan" w:cs="Midan"/>
          <w:sz w:val="28"/>
          <w:szCs w:val="28"/>
        </w:rPr>
      </w:pPr>
    </w:p>
    <w:sectPr w:rsidR="00451411" w:rsidRPr="005B3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dan">
    <w:panose1 w:val="02000506020000020004"/>
    <w:charset w:val="00"/>
    <w:family w:val="auto"/>
    <w:pitch w:val="variable"/>
    <w:sig w:usb0="00002003" w:usb1="C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CE"/>
    <w:rsid w:val="0002174C"/>
    <w:rsid w:val="00025F80"/>
    <w:rsid w:val="00036B89"/>
    <w:rsid w:val="000416E6"/>
    <w:rsid w:val="00041936"/>
    <w:rsid w:val="000E67D3"/>
    <w:rsid w:val="000F2D67"/>
    <w:rsid w:val="0010288E"/>
    <w:rsid w:val="00162533"/>
    <w:rsid w:val="00175265"/>
    <w:rsid w:val="001864D7"/>
    <w:rsid w:val="00195682"/>
    <w:rsid w:val="001E449C"/>
    <w:rsid w:val="001E6F3F"/>
    <w:rsid w:val="00270C70"/>
    <w:rsid w:val="00275C51"/>
    <w:rsid w:val="00285BD1"/>
    <w:rsid w:val="002A3C4A"/>
    <w:rsid w:val="002B13F8"/>
    <w:rsid w:val="002B1F0F"/>
    <w:rsid w:val="002C61C9"/>
    <w:rsid w:val="002D0707"/>
    <w:rsid w:val="00345EAB"/>
    <w:rsid w:val="00350773"/>
    <w:rsid w:val="00351935"/>
    <w:rsid w:val="00357A04"/>
    <w:rsid w:val="0037119C"/>
    <w:rsid w:val="0037683A"/>
    <w:rsid w:val="00390CA8"/>
    <w:rsid w:val="003A3837"/>
    <w:rsid w:val="003A571F"/>
    <w:rsid w:val="003C6598"/>
    <w:rsid w:val="003D0193"/>
    <w:rsid w:val="003F4468"/>
    <w:rsid w:val="00414C35"/>
    <w:rsid w:val="00414CDC"/>
    <w:rsid w:val="00421052"/>
    <w:rsid w:val="004516BF"/>
    <w:rsid w:val="00452DCA"/>
    <w:rsid w:val="0046127F"/>
    <w:rsid w:val="004A2B92"/>
    <w:rsid w:val="004A5FE9"/>
    <w:rsid w:val="00523785"/>
    <w:rsid w:val="00524C52"/>
    <w:rsid w:val="00535ACF"/>
    <w:rsid w:val="005375E1"/>
    <w:rsid w:val="005456CE"/>
    <w:rsid w:val="0057228A"/>
    <w:rsid w:val="005807D3"/>
    <w:rsid w:val="0059677E"/>
    <w:rsid w:val="005B39B7"/>
    <w:rsid w:val="005C56CF"/>
    <w:rsid w:val="00624004"/>
    <w:rsid w:val="00636124"/>
    <w:rsid w:val="00645517"/>
    <w:rsid w:val="00646662"/>
    <w:rsid w:val="00683777"/>
    <w:rsid w:val="006A0B23"/>
    <w:rsid w:val="006A5A32"/>
    <w:rsid w:val="006C63A9"/>
    <w:rsid w:val="006C792F"/>
    <w:rsid w:val="006D5D7D"/>
    <w:rsid w:val="00733921"/>
    <w:rsid w:val="00741877"/>
    <w:rsid w:val="00764735"/>
    <w:rsid w:val="0076798F"/>
    <w:rsid w:val="00772F85"/>
    <w:rsid w:val="007A66C6"/>
    <w:rsid w:val="007B5275"/>
    <w:rsid w:val="007C61F1"/>
    <w:rsid w:val="007E13E9"/>
    <w:rsid w:val="007E345D"/>
    <w:rsid w:val="007F0ADA"/>
    <w:rsid w:val="007F538F"/>
    <w:rsid w:val="00840D3A"/>
    <w:rsid w:val="00846B8E"/>
    <w:rsid w:val="00860DCC"/>
    <w:rsid w:val="00860E5F"/>
    <w:rsid w:val="008757AD"/>
    <w:rsid w:val="00880101"/>
    <w:rsid w:val="008A3A9C"/>
    <w:rsid w:val="00917B80"/>
    <w:rsid w:val="009223A0"/>
    <w:rsid w:val="00971542"/>
    <w:rsid w:val="00980200"/>
    <w:rsid w:val="0099276E"/>
    <w:rsid w:val="009B0738"/>
    <w:rsid w:val="009C332E"/>
    <w:rsid w:val="009C7A45"/>
    <w:rsid w:val="009E09B3"/>
    <w:rsid w:val="009E48B4"/>
    <w:rsid w:val="009E739F"/>
    <w:rsid w:val="009F54EC"/>
    <w:rsid w:val="00A928FB"/>
    <w:rsid w:val="00AE4468"/>
    <w:rsid w:val="00B10186"/>
    <w:rsid w:val="00B10B1C"/>
    <w:rsid w:val="00B329A2"/>
    <w:rsid w:val="00B40DC6"/>
    <w:rsid w:val="00B965C4"/>
    <w:rsid w:val="00BA1543"/>
    <w:rsid w:val="00BD1799"/>
    <w:rsid w:val="00BE5CE5"/>
    <w:rsid w:val="00C44255"/>
    <w:rsid w:val="00C55138"/>
    <w:rsid w:val="00C72094"/>
    <w:rsid w:val="00C8360E"/>
    <w:rsid w:val="00C87006"/>
    <w:rsid w:val="00CA2F0F"/>
    <w:rsid w:val="00CA578A"/>
    <w:rsid w:val="00CB04C2"/>
    <w:rsid w:val="00CB4BBB"/>
    <w:rsid w:val="00CC1470"/>
    <w:rsid w:val="00CD58C7"/>
    <w:rsid w:val="00D34C56"/>
    <w:rsid w:val="00D503AF"/>
    <w:rsid w:val="00D57B39"/>
    <w:rsid w:val="00D634DE"/>
    <w:rsid w:val="00D842BE"/>
    <w:rsid w:val="00D91CB0"/>
    <w:rsid w:val="00D9753E"/>
    <w:rsid w:val="00DA7630"/>
    <w:rsid w:val="00DB027E"/>
    <w:rsid w:val="00DC1152"/>
    <w:rsid w:val="00DC660C"/>
    <w:rsid w:val="00DD06AE"/>
    <w:rsid w:val="00DD238F"/>
    <w:rsid w:val="00DD2997"/>
    <w:rsid w:val="00DE19AB"/>
    <w:rsid w:val="00DF5774"/>
    <w:rsid w:val="00E00678"/>
    <w:rsid w:val="00E32F85"/>
    <w:rsid w:val="00E447E4"/>
    <w:rsid w:val="00EA455C"/>
    <w:rsid w:val="00EB3DA7"/>
    <w:rsid w:val="00ED5F89"/>
    <w:rsid w:val="00EF5788"/>
    <w:rsid w:val="00F23DDD"/>
    <w:rsid w:val="00F51CB8"/>
    <w:rsid w:val="00F626BF"/>
    <w:rsid w:val="00F85648"/>
    <w:rsid w:val="00FA7FBB"/>
    <w:rsid w:val="00FD3142"/>
    <w:rsid w:val="00FD3A09"/>
    <w:rsid w:val="00FF0DDC"/>
    <w:rsid w:val="00FF2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5C26"/>
  <w15:chartTrackingRefBased/>
  <w15:docId w15:val="{1FC5167D-DA9C-4CD9-BC8D-8E3852C9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456CE"/>
  </w:style>
  <w:style w:type="paragraph" w:styleId="BalloonText">
    <w:name w:val="Balloon Text"/>
    <w:basedOn w:val="Normal"/>
    <w:link w:val="BalloonTextChar"/>
    <w:uiPriority w:val="99"/>
    <w:semiHidden/>
    <w:unhideWhenUsed/>
    <w:rsid w:val="00DD0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6AE"/>
    <w:rPr>
      <w:rFonts w:ascii="Segoe UI" w:hAnsi="Segoe UI" w:cs="Segoe UI"/>
      <w:sz w:val="18"/>
      <w:szCs w:val="18"/>
    </w:rPr>
  </w:style>
  <w:style w:type="character" w:styleId="CommentReference">
    <w:name w:val="annotation reference"/>
    <w:basedOn w:val="DefaultParagraphFont"/>
    <w:uiPriority w:val="99"/>
    <w:semiHidden/>
    <w:unhideWhenUsed/>
    <w:rsid w:val="00846B8E"/>
    <w:rPr>
      <w:sz w:val="16"/>
      <w:szCs w:val="16"/>
    </w:rPr>
  </w:style>
  <w:style w:type="paragraph" w:styleId="CommentText">
    <w:name w:val="annotation text"/>
    <w:basedOn w:val="Normal"/>
    <w:link w:val="CommentTextChar"/>
    <w:uiPriority w:val="99"/>
    <w:semiHidden/>
    <w:unhideWhenUsed/>
    <w:rsid w:val="00846B8E"/>
    <w:pPr>
      <w:spacing w:line="240" w:lineRule="auto"/>
    </w:pPr>
    <w:rPr>
      <w:sz w:val="20"/>
      <w:szCs w:val="20"/>
    </w:rPr>
  </w:style>
  <w:style w:type="character" w:customStyle="1" w:styleId="CommentTextChar">
    <w:name w:val="Comment Text Char"/>
    <w:basedOn w:val="DefaultParagraphFont"/>
    <w:link w:val="CommentText"/>
    <w:uiPriority w:val="99"/>
    <w:semiHidden/>
    <w:rsid w:val="00846B8E"/>
    <w:rPr>
      <w:sz w:val="20"/>
      <w:szCs w:val="20"/>
    </w:rPr>
  </w:style>
  <w:style w:type="paragraph" w:styleId="CommentSubject">
    <w:name w:val="annotation subject"/>
    <w:basedOn w:val="CommentText"/>
    <w:next w:val="CommentText"/>
    <w:link w:val="CommentSubjectChar"/>
    <w:uiPriority w:val="99"/>
    <w:semiHidden/>
    <w:unhideWhenUsed/>
    <w:rsid w:val="00846B8E"/>
    <w:rPr>
      <w:b/>
      <w:bCs/>
    </w:rPr>
  </w:style>
  <w:style w:type="character" w:customStyle="1" w:styleId="CommentSubjectChar">
    <w:name w:val="Comment Subject Char"/>
    <w:basedOn w:val="CommentTextChar"/>
    <w:link w:val="CommentSubject"/>
    <w:uiPriority w:val="99"/>
    <w:semiHidden/>
    <w:rsid w:val="00846B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81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E5D397C4032B94AB9749280F3A1AB8A" ma:contentTypeVersion="4" ma:contentTypeDescription="إنشاء مستند جديد." ma:contentTypeScope="" ma:versionID="2561a1cfceff335ddccfa8bbad7381ab">
  <xsd:schema xmlns:xsd="http://www.w3.org/2001/XMLSchema" xmlns:xs="http://www.w3.org/2001/XMLSchema" xmlns:p="http://schemas.microsoft.com/office/2006/metadata/properties" xmlns:ns3="e9f01e84-b0f7-4a2e-88fb-da535711c1f5" targetNamespace="http://schemas.microsoft.com/office/2006/metadata/properties" ma:root="true" ma:fieldsID="3f80dc942d6be73fa020b8ee339375b0" ns3:_="">
    <xsd:import namespace="e9f01e84-b0f7-4a2e-88fb-da535711c1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01e84-b0f7-4a2e-88fb-da535711c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AFA9B-AD71-46E5-A8C0-1D594E50B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01e84-b0f7-4a2e-88fb-da535711c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37606-C66C-40DB-A7CE-B381FED0AB47}">
  <ds:schemaRefs>
    <ds:schemaRef ds:uri="http://schemas.microsoft.com/sharepoint/v3/contenttype/forms"/>
  </ds:schemaRefs>
</ds:datastoreItem>
</file>

<file path=customXml/itemProps3.xml><?xml version="1.0" encoding="utf-8"?>
<ds:datastoreItem xmlns:ds="http://schemas.openxmlformats.org/officeDocument/2006/customXml" ds:itemID="{C988EDF8-9486-47B9-A2DE-1B8883B65C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Jarrar</dc:creator>
  <cp:keywords/>
  <dc:description/>
  <cp:lastModifiedBy>Hala Shrouf</cp:lastModifiedBy>
  <cp:revision>20</cp:revision>
  <cp:lastPrinted>2020-01-20T09:15:00Z</cp:lastPrinted>
  <dcterms:created xsi:type="dcterms:W3CDTF">2020-01-22T11:02:00Z</dcterms:created>
  <dcterms:modified xsi:type="dcterms:W3CDTF">2020-01-23T14:41:00Z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0x0101009E5D397C4032B94AB9749280F3A1AB8A</vt:lpwstr>
  </property>
</Properties>
</file>