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DA99" w14:textId="77777777" w:rsidR="001E313B" w:rsidRDefault="001E313B" w:rsidP="001E313B">
      <w:pPr>
        <w:pStyle w:val="NormalWeb"/>
        <w:bidi/>
        <w:spacing w:before="0" w:beforeAutospacing="0" w:after="0" w:afterAutospacing="0"/>
        <w:jc w:val="lowKashida"/>
        <w:rPr>
          <w:rFonts w:ascii="Shilia 330 Light" w:hAnsi="Shilia 330 Light" w:cs="Shilia 330 Light"/>
          <w:rtl/>
          <w:lang w:val="en-GB" w:bidi="ar-SY"/>
        </w:rPr>
      </w:pPr>
    </w:p>
    <w:p w14:paraId="254E5245" w14:textId="77777777" w:rsidR="001E313B" w:rsidRDefault="001E313B" w:rsidP="001E313B">
      <w:pPr>
        <w:pStyle w:val="NormalWeb"/>
        <w:bidi/>
        <w:spacing w:before="0" w:beforeAutospacing="0" w:after="0" w:afterAutospacing="0"/>
        <w:jc w:val="lowKashida"/>
        <w:rPr>
          <w:rFonts w:ascii="Shilia 330 Light" w:hAnsi="Shilia 330 Light" w:cs="Shilia 330 Light"/>
          <w:rtl/>
          <w:lang w:val="en-GB" w:bidi="ar-SY"/>
        </w:rPr>
      </w:pPr>
    </w:p>
    <w:p w14:paraId="37AD531A" w14:textId="77777777" w:rsidR="00420242" w:rsidRDefault="00420242" w:rsidP="001E313B">
      <w:pPr>
        <w:pStyle w:val="NormalWeb"/>
        <w:bidi/>
        <w:spacing w:before="0" w:beforeAutospacing="0" w:after="0" w:afterAutospacing="0"/>
        <w:jc w:val="lowKashida"/>
        <w:rPr>
          <w:rFonts w:ascii="Shilia 330 Light" w:hAnsi="Shilia 330 Light" w:cs="Shilia 330 Light"/>
          <w:sz w:val="28"/>
          <w:szCs w:val="28"/>
          <w:rtl/>
          <w:lang w:val="en-GB" w:bidi="ar-SY"/>
        </w:rPr>
      </w:pPr>
    </w:p>
    <w:p w14:paraId="43494F98" w14:textId="59128CB8" w:rsidR="001E313B" w:rsidRPr="002A5177" w:rsidRDefault="001E313B" w:rsidP="00420242">
      <w:pPr>
        <w:pStyle w:val="NormalWeb"/>
        <w:bidi/>
        <w:spacing w:before="0" w:beforeAutospacing="0" w:after="0" w:afterAutospacing="0"/>
        <w:jc w:val="lowKashida"/>
        <w:rPr>
          <w:rFonts w:ascii="Shilia 330 Light" w:hAnsi="Shilia 330 Light" w:cs="Shilia 330 Light"/>
          <w:sz w:val="28"/>
          <w:szCs w:val="28"/>
          <w:rtl/>
          <w:lang w:val="en-GB" w:bidi="ar-SY"/>
        </w:rPr>
      </w:pPr>
      <w:r w:rsidRPr="002A5177">
        <w:rPr>
          <w:rFonts w:ascii="Shilia 330 Light" w:hAnsi="Shilia 330 Light" w:cs="Shilia 330 Light"/>
          <w:sz w:val="28"/>
          <w:szCs w:val="28"/>
          <w:rtl/>
          <w:lang w:val="en-GB" w:bidi="ar-SY"/>
        </w:rPr>
        <w:t xml:space="preserve">داعمو معرض "غزْل العروق: عين جديدة على التطريز الفلسطيني" </w:t>
      </w:r>
    </w:p>
    <w:p w14:paraId="6E7F4598" w14:textId="77777777" w:rsidR="001E313B" w:rsidRDefault="001E313B" w:rsidP="001E313B">
      <w:pPr>
        <w:pStyle w:val="NormalWeb"/>
        <w:bidi/>
        <w:spacing w:before="0" w:beforeAutospacing="0" w:after="0" w:afterAutospacing="0"/>
        <w:jc w:val="lowKashida"/>
        <w:rPr>
          <w:rtl/>
          <w:lang w:val="en-GB" w:bidi="ar-SY"/>
        </w:rPr>
      </w:pPr>
    </w:p>
    <w:p w14:paraId="70412CF7" w14:textId="77777777" w:rsidR="001E313B" w:rsidRDefault="001E313B" w:rsidP="001E313B">
      <w:pPr>
        <w:pStyle w:val="NormalWeb"/>
        <w:bidi/>
        <w:spacing w:before="0" w:beforeAutospacing="0" w:after="0" w:afterAutospacing="0"/>
        <w:jc w:val="lowKashida"/>
        <w:rPr>
          <w:rFonts w:ascii="Midan" w:hAnsi="Midan" w:cs="Midan"/>
          <w:b/>
          <w:bCs/>
          <w:sz w:val="28"/>
          <w:szCs w:val="28"/>
          <w:rtl/>
          <w:lang w:val="en-GB"/>
        </w:rPr>
      </w:pPr>
    </w:p>
    <w:p w14:paraId="717E039E" w14:textId="4F0EE8E2" w:rsidR="001E313B" w:rsidRPr="002A5177" w:rsidRDefault="001E313B" w:rsidP="001E313B">
      <w:pPr>
        <w:bidi/>
        <w:rPr>
          <w:rFonts w:ascii="Midan" w:hAnsi="Midan" w:cs="Midan"/>
          <w:b/>
          <w:bCs/>
          <w:sz w:val="32"/>
          <w:szCs w:val="32"/>
          <w:lang w:val="en-GB"/>
        </w:rPr>
      </w:pPr>
      <w:r w:rsidRPr="002A5177">
        <w:rPr>
          <w:rFonts w:ascii="Midan" w:hAnsi="Midan" w:cs="Midan"/>
          <w:b/>
          <w:bCs/>
          <w:sz w:val="32"/>
          <w:szCs w:val="32"/>
          <w:rtl/>
          <w:lang w:val="en-GB"/>
        </w:rPr>
        <w:t>الصندوق العربي للإنماء الاقتصادي والاجتماعي</w:t>
      </w:r>
    </w:p>
    <w:p w14:paraId="0A5DAA3B" w14:textId="77777777" w:rsidR="001E313B" w:rsidRPr="002A5177" w:rsidRDefault="001E313B" w:rsidP="001E313B">
      <w:pPr>
        <w:bidi/>
        <w:rPr>
          <w:rFonts w:ascii="Midan" w:hAnsi="Midan" w:cs="Midan"/>
          <w:sz w:val="32"/>
          <w:szCs w:val="32"/>
          <w:shd w:val="clear" w:color="auto" w:fill="FFFFFF"/>
          <w:lang w:val="en-GB"/>
        </w:rPr>
      </w:pPr>
      <w:r w:rsidRPr="002A5177">
        <w:rPr>
          <w:rFonts w:ascii="Midan" w:hAnsi="Midan" w:cs="Midan"/>
          <w:sz w:val="32"/>
          <w:szCs w:val="32"/>
          <w:shd w:val="clear" w:color="auto" w:fill="FFFFFF"/>
          <w:rtl/>
          <w:lang w:val="en-GB"/>
        </w:rPr>
        <w:t>الصندوق العربي للإنماء الاقتصادي والاجتماعي، والذي يتخذ من دولة الكويت مقراً له، مؤسسة مالية إقليمية عربية تنصب أغراضه في تمويل المشروعات الإنمائية الاقتصادية والاجتماعية، وذلك من خلال تمويل المشاريع الاستثمارية العامة والخاصة، وتقديم المعونات والخبرات الفنية. وتتميز أنشطة الصندوق العربي بعدد من الجوانب الهامة التي تجعل منه نموذجاً للتعاون والتكامل الاقتصادي العربيين، وتجسيداً للعمل العربي المشترك المتميز</w:t>
      </w:r>
      <w:r w:rsidRPr="002A5177">
        <w:rPr>
          <w:rFonts w:ascii="Midan" w:hAnsi="Midan" w:cs="Midan"/>
          <w:sz w:val="32"/>
          <w:szCs w:val="32"/>
          <w:shd w:val="clear" w:color="auto" w:fill="FFFFFF"/>
          <w:lang w:val="en-GB"/>
        </w:rPr>
        <w:t>.</w:t>
      </w:r>
    </w:p>
    <w:p w14:paraId="46584737" w14:textId="77777777" w:rsidR="001E313B" w:rsidRPr="002A5177" w:rsidRDefault="001E313B" w:rsidP="001E313B">
      <w:pPr>
        <w:pStyle w:val="NormalWeb"/>
        <w:bidi/>
        <w:spacing w:before="0" w:beforeAutospacing="0" w:after="0" w:afterAutospacing="0"/>
        <w:jc w:val="lowKashida"/>
        <w:rPr>
          <w:sz w:val="32"/>
          <w:szCs w:val="32"/>
          <w:rtl/>
          <w:lang w:val="en-GB" w:bidi="ar-SY"/>
        </w:rPr>
      </w:pPr>
    </w:p>
    <w:p w14:paraId="43B0E225" w14:textId="4EFED4B8" w:rsidR="001E313B" w:rsidRPr="002A5177" w:rsidRDefault="001E313B" w:rsidP="001E313B">
      <w:pPr>
        <w:pStyle w:val="NormalWeb"/>
        <w:bidi/>
        <w:spacing w:before="0" w:beforeAutospacing="0" w:after="0" w:afterAutospacing="0"/>
        <w:jc w:val="lowKashida"/>
        <w:rPr>
          <w:rFonts w:ascii="Midan" w:hAnsi="Midan" w:cs="Midan" w:hint="cs"/>
          <w:b/>
          <w:bCs/>
          <w:sz w:val="32"/>
          <w:szCs w:val="32"/>
          <w:rtl/>
          <w:lang w:val="en-GB"/>
        </w:rPr>
      </w:pPr>
      <w:r w:rsidRPr="002A5177">
        <w:rPr>
          <w:rFonts w:ascii="Midan" w:hAnsi="Midan" w:cs="Midan" w:hint="cs"/>
          <w:b/>
          <w:bCs/>
          <w:sz w:val="32"/>
          <w:szCs w:val="32"/>
          <w:rtl/>
          <w:lang w:val="en-GB"/>
        </w:rPr>
        <w:t xml:space="preserve">بنك فلسطين </w:t>
      </w:r>
    </w:p>
    <w:p w14:paraId="73E0851F" w14:textId="1B3709FC" w:rsidR="001E313B" w:rsidRDefault="001E313B" w:rsidP="001E313B">
      <w:pPr>
        <w:pStyle w:val="NormalWeb"/>
        <w:bidi/>
        <w:spacing w:before="0" w:beforeAutospacing="0" w:after="0" w:afterAutospacing="0"/>
        <w:jc w:val="lowKashida"/>
        <w:rPr>
          <w:rFonts w:ascii="Midan" w:hAnsi="Midan" w:cs="Midan"/>
          <w:sz w:val="32"/>
          <w:szCs w:val="32"/>
          <w:shd w:val="clear" w:color="auto" w:fill="FFFFFF"/>
          <w:rtl/>
        </w:rPr>
      </w:pPr>
      <w:r w:rsidRPr="002A5177">
        <w:rPr>
          <w:rFonts w:ascii="Midan" w:hAnsi="Midan" w:cs="Midan"/>
          <w:sz w:val="32"/>
          <w:szCs w:val="32"/>
          <w:rtl/>
          <w:lang w:val="en-GB"/>
        </w:rPr>
        <w:t>تأسس بنك فلسطين في العام 1960</w:t>
      </w:r>
      <w:r w:rsidRPr="002A5177">
        <w:rPr>
          <w:rFonts w:ascii="Midan" w:hAnsi="Midan" w:cs="Midan"/>
          <w:sz w:val="32"/>
          <w:szCs w:val="32"/>
          <w:rtl/>
          <w:lang w:val="en-GB" w:bidi="ar-SY"/>
        </w:rPr>
        <w:t xml:space="preserve">، </w:t>
      </w:r>
      <w:r w:rsidRPr="002A5177">
        <w:rPr>
          <w:rFonts w:ascii="Midan" w:hAnsi="Midan" w:cs="Midan"/>
          <w:sz w:val="32"/>
          <w:szCs w:val="32"/>
          <w:rtl/>
          <w:lang w:val="en-GB"/>
        </w:rPr>
        <w:t>ويخصص ما نسبته 6% من أرباحه السنوية لمشاريع المسؤولية الاجتماعية، والتي تشكل جزءاً أساسياً من رسالته لدفع عجلة التنمية الاقتصادية الى الأمام</w:t>
      </w:r>
      <w:r w:rsidRPr="002A5177">
        <w:rPr>
          <w:rFonts w:ascii="Midan" w:hAnsi="Midan" w:cs="Midan"/>
          <w:sz w:val="32"/>
          <w:szCs w:val="32"/>
        </w:rPr>
        <w:t>.</w:t>
      </w:r>
      <w:r w:rsidRPr="002A5177">
        <w:rPr>
          <w:rFonts w:ascii="Midan" w:hAnsi="Midan" w:cs="Midan"/>
          <w:sz w:val="32"/>
          <w:szCs w:val="32"/>
          <w:rtl/>
        </w:rPr>
        <w:t xml:space="preserve"> </w:t>
      </w:r>
      <w:r w:rsidRPr="002A5177">
        <w:rPr>
          <w:rFonts w:ascii="Midan" w:hAnsi="Midan" w:cs="Midan"/>
          <w:sz w:val="32"/>
          <w:szCs w:val="32"/>
          <w:rtl/>
          <w:lang w:val="en-GB"/>
        </w:rPr>
        <w:t xml:space="preserve">يشمل دعم البنك قطاعات </w:t>
      </w:r>
      <w:r w:rsidRPr="002A5177">
        <w:rPr>
          <w:rFonts w:ascii="Midan" w:hAnsi="Midan" w:cs="Midan"/>
          <w:sz w:val="32"/>
          <w:szCs w:val="32"/>
          <w:shd w:val="clear" w:color="auto" w:fill="FFFFFF"/>
          <w:rtl/>
          <w:lang w:val="en-GB"/>
        </w:rPr>
        <w:t>التعليم والشباب والابداع، والرياضة، والصحة والبيئة، والثقافة والفنون، والتنمية والشؤون الاقتصادية وعلاقات المغتربين، والمساعي الإنسانية اضافة الى تمكين المرأة</w:t>
      </w:r>
      <w:r w:rsidRPr="002A5177">
        <w:rPr>
          <w:rFonts w:ascii="Midan" w:hAnsi="Midan" w:cs="Midan"/>
          <w:sz w:val="32"/>
          <w:szCs w:val="32"/>
          <w:shd w:val="clear" w:color="auto" w:fill="FFFFFF"/>
        </w:rPr>
        <w:t>.</w:t>
      </w:r>
    </w:p>
    <w:p w14:paraId="2986D580" w14:textId="77777777" w:rsidR="002A5177" w:rsidRDefault="002A5177" w:rsidP="002A5177">
      <w:pPr>
        <w:pStyle w:val="NormalWeb"/>
        <w:bidi/>
        <w:spacing w:before="0" w:beforeAutospacing="0" w:after="0" w:afterAutospacing="0"/>
        <w:jc w:val="lowKashida"/>
        <w:rPr>
          <w:rFonts w:ascii="Midan" w:hAnsi="Midan" w:cs="Midan"/>
          <w:sz w:val="32"/>
          <w:szCs w:val="32"/>
          <w:shd w:val="clear" w:color="auto" w:fill="FFFFFF"/>
          <w:rtl/>
        </w:rPr>
      </w:pPr>
    </w:p>
    <w:p w14:paraId="5AA217C9" w14:textId="34B957E2" w:rsidR="002A5177" w:rsidRDefault="002A5177" w:rsidP="002A5177">
      <w:pPr>
        <w:pStyle w:val="NormalWeb"/>
        <w:bidi/>
        <w:spacing w:before="0" w:beforeAutospacing="0" w:after="0" w:afterAutospacing="0"/>
        <w:jc w:val="lowKashida"/>
        <w:rPr>
          <w:rFonts w:ascii="Midan" w:hAnsi="Midan" w:cs="Midan"/>
          <w:b/>
          <w:bCs/>
          <w:sz w:val="32"/>
          <w:szCs w:val="32"/>
          <w:rtl/>
          <w:lang w:val="en-GB"/>
        </w:rPr>
      </w:pPr>
      <w:r w:rsidRPr="002A5177">
        <w:rPr>
          <w:rFonts w:ascii="Midan" w:hAnsi="Midan" w:cs="Midan"/>
          <w:b/>
          <w:bCs/>
          <w:sz w:val="32"/>
          <w:szCs w:val="32"/>
          <w:rtl/>
          <w:lang w:val="en-GB"/>
        </w:rPr>
        <w:t xml:space="preserve">صندوق </w:t>
      </w:r>
      <w:proofErr w:type="spellStart"/>
      <w:r w:rsidRPr="002A5177">
        <w:rPr>
          <w:rFonts w:ascii="Midan" w:hAnsi="Midan" w:cs="Midan"/>
          <w:b/>
          <w:bCs/>
          <w:sz w:val="32"/>
          <w:szCs w:val="32"/>
          <w:rtl/>
          <w:lang w:val="en-GB"/>
        </w:rPr>
        <w:t>لينبيري</w:t>
      </w:r>
      <w:proofErr w:type="spellEnd"/>
      <w:r w:rsidRPr="002A5177">
        <w:rPr>
          <w:rFonts w:ascii="Midan" w:hAnsi="Midan" w:cs="Midan"/>
          <w:b/>
          <w:bCs/>
          <w:sz w:val="32"/>
          <w:szCs w:val="32"/>
          <w:lang w:val="en-GB"/>
        </w:rPr>
        <w:t> </w:t>
      </w:r>
    </w:p>
    <w:p w14:paraId="456D3E69" w14:textId="77777777" w:rsidR="002A5177" w:rsidRDefault="002A5177" w:rsidP="002A5177">
      <w:pPr>
        <w:pStyle w:val="NormalWeb"/>
        <w:bidi/>
        <w:spacing w:before="0" w:beforeAutospacing="0" w:after="0" w:afterAutospacing="0"/>
        <w:jc w:val="lowKashida"/>
        <w:rPr>
          <w:rFonts w:ascii="Midan" w:hAnsi="Midan" w:cs="Midan"/>
          <w:b/>
          <w:bCs/>
          <w:sz w:val="32"/>
          <w:szCs w:val="32"/>
          <w:rtl/>
          <w:lang w:val="en-GB"/>
        </w:rPr>
      </w:pPr>
    </w:p>
    <w:p w14:paraId="11090AC9" w14:textId="22EF8A87" w:rsidR="002A5177" w:rsidRPr="002A5177" w:rsidRDefault="002A5177" w:rsidP="002A5177">
      <w:pPr>
        <w:pStyle w:val="NormalWeb"/>
        <w:bidi/>
        <w:spacing w:before="0" w:beforeAutospacing="0" w:after="0" w:afterAutospacing="0"/>
        <w:jc w:val="lowKashida"/>
        <w:rPr>
          <w:rFonts w:ascii="Midan" w:hAnsi="Midan" w:cs="Midan"/>
          <w:b/>
          <w:bCs/>
          <w:sz w:val="32"/>
          <w:szCs w:val="32"/>
          <w:lang w:val="en-GB"/>
        </w:rPr>
      </w:pPr>
      <w:r w:rsidRPr="002A5177">
        <w:rPr>
          <w:rFonts w:ascii="Midan" w:hAnsi="Midan" w:cs="Midan" w:hint="cs"/>
          <w:b/>
          <w:bCs/>
          <w:sz w:val="32"/>
          <w:szCs w:val="32"/>
          <w:rtl/>
          <w:lang w:val="en-GB"/>
        </w:rPr>
        <w:t xml:space="preserve">غالية وعمر القطان </w:t>
      </w:r>
    </w:p>
    <w:p w14:paraId="7F483AE9" w14:textId="77777777" w:rsidR="002A5177" w:rsidRPr="002A5177" w:rsidRDefault="002A5177" w:rsidP="002A5177">
      <w:pPr>
        <w:pStyle w:val="NormalWeb"/>
        <w:bidi/>
        <w:spacing w:before="0" w:beforeAutospacing="0" w:after="0" w:afterAutospacing="0"/>
        <w:jc w:val="lowKashida"/>
        <w:rPr>
          <w:rFonts w:ascii="Midan" w:hAnsi="Midan" w:cs="Midan"/>
          <w:sz w:val="32"/>
          <w:szCs w:val="32"/>
        </w:rPr>
      </w:pPr>
    </w:p>
    <w:p w14:paraId="073CE7E1" w14:textId="77777777" w:rsidR="001E313B" w:rsidRPr="002A5177" w:rsidRDefault="001E313B" w:rsidP="001E313B">
      <w:pPr>
        <w:jc w:val="right"/>
        <w:rPr>
          <w:rFonts w:ascii="London" w:hAnsi="London"/>
          <w:b/>
          <w:bCs/>
          <w:sz w:val="32"/>
          <w:szCs w:val="32"/>
          <w:rtl/>
        </w:rPr>
      </w:pPr>
      <w:bookmarkStart w:id="0" w:name="_GoBack"/>
      <w:bookmarkEnd w:id="0"/>
    </w:p>
    <w:p w14:paraId="469867D2" w14:textId="2AAACE1E" w:rsidR="001E313B" w:rsidRDefault="001E313B" w:rsidP="001E313B">
      <w:pPr>
        <w:jc w:val="right"/>
        <w:rPr>
          <w:rFonts w:ascii="London" w:hAnsi="London"/>
          <w:b/>
          <w:bCs/>
          <w:rtl/>
        </w:rPr>
      </w:pPr>
    </w:p>
    <w:p w14:paraId="75B20C31" w14:textId="4A8AB5F3" w:rsidR="001E313B" w:rsidRDefault="001E313B" w:rsidP="001E313B">
      <w:pPr>
        <w:jc w:val="right"/>
        <w:rPr>
          <w:rFonts w:ascii="London" w:hAnsi="London"/>
          <w:b/>
          <w:bCs/>
          <w:rtl/>
        </w:rPr>
      </w:pPr>
    </w:p>
    <w:p w14:paraId="467318BF" w14:textId="48893FB0" w:rsidR="001E313B" w:rsidRDefault="001E313B" w:rsidP="001E313B">
      <w:pPr>
        <w:jc w:val="right"/>
        <w:rPr>
          <w:rFonts w:ascii="London" w:hAnsi="London"/>
          <w:b/>
          <w:bCs/>
          <w:rtl/>
        </w:rPr>
      </w:pPr>
    </w:p>
    <w:p w14:paraId="2D688651" w14:textId="77777777" w:rsidR="001E313B" w:rsidRDefault="001E313B" w:rsidP="001E313B">
      <w:pPr>
        <w:rPr>
          <w:rFonts w:ascii="Avenir LT Std 55 Roman" w:hAnsi="Avenir LT Std 55 Roman" w:cs="Times New Roman"/>
          <w:shd w:val="clear" w:color="auto" w:fill="FFFFFF"/>
        </w:rPr>
      </w:pPr>
    </w:p>
    <w:p w14:paraId="1DF594F0" w14:textId="77777777" w:rsidR="001E313B" w:rsidRDefault="001E313B" w:rsidP="001E313B">
      <w:pPr>
        <w:jc w:val="center"/>
        <w:rPr>
          <w:rFonts w:ascii="Avenir LT Std 55 Roman" w:hAnsi="Avenir LT Std 55 Roman" w:cs="Times New Roman"/>
          <w:shd w:val="clear" w:color="auto" w:fill="FFFFFF"/>
          <w:rtl/>
        </w:rPr>
      </w:pPr>
      <w:r>
        <w:rPr>
          <w:rFonts w:ascii="Avenir LT Std 55 Roman" w:hAnsi="Avenir LT Std 55 Roman" w:cs="Times New Roman"/>
          <w:noProof/>
          <w:shd w:val="clear" w:color="auto" w:fill="FFFFFF"/>
        </w:rPr>
        <w:drawing>
          <wp:inline distT="0" distB="0" distL="0" distR="0" wp14:anchorId="78EDF5D8" wp14:editId="5BFD5794">
            <wp:extent cx="3962400" cy="1132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25168" cy="1150048"/>
                    </a:xfrm>
                    <a:prstGeom prst="rect">
                      <a:avLst/>
                    </a:prstGeom>
                  </pic:spPr>
                </pic:pic>
              </a:graphicData>
            </a:graphic>
          </wp:inline>
        </w:drawing>
      </w:r>
    </w:p>
    <w:p w14:paraId="5E2127A3" w14:textId="687E7B87" w:rsidR="00543C22" w:rsidRPr="001E313B" w:rsidRDefault="00543C22" w:rsidP="001E313B"/>
    <w:sectPr w:rsidR="00543C22" w:rsidRPr="001E313B" w:rsidSect="00FD5D18">
      <w:headerReference w:type="default" r:id="rId7"/>
      <w:foot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4F65" w14:textId="77777777" w:rsidR="00C05EB8" w:rsidRDefault="00C05EB8" w:rsidP="00FD5D18">
      <w:r>
        <w:separator/>
      </w:r>
    </w:p>
  </w:endnote>
  <w:endnote w:type="continuationSeparator" w:id="0">
    <w:p w14:paraId="45D72474" w14:textId="77777777" w:rsidR="00C05EB8" w:rsidRDefault="00C05EB8"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Shilia 330 Light">
    <w:panose1 w:val="020B0803030202020203"/>
    <w:charset w:val="00"/>
    <w:family w:val="swiss"/>
    <w:pitch w:val="variable"/>
    <w:sig w:usb0="00002003" w:usb1="C0000000" w:usb2="00000008" w:usb3="00000000" w:csb0="00000041" w:csb1="00000000"/>
  </w:font>
  <w:font w:name="Midan">
    <w:panose1 w:val="02000506020000020004"/>
    <w:charset w:val="00"/>
    <w:family w:val="auto"/>
    <w:pitch w:val="variable"/>
    <w:sig w:usb0="00002003" w:usb1="C0000000" w:usb2="00000008" w:usb3="00000000" w:csb0="00000041" w:csb1="00000000"/>
  </w:font>
  <w:font w:name="London">
    <w:panose1 w:val="02000803040000020003"/>
    <w:charset w:val="00"/>
    <w:family w:val="modern"/>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A159" w14:textId="5A67A5F5" w:rsidR="00FD5D18" w:rsidRDefault="004F61CA">
    <w:pPr>
      <w:pStyle w:val="Footer"/>
    </w:pPr>
    <w:r>
      <w:rPr>
        <w:noProof/>
      </w:rPr>
      <w:drawing>
        <wp:inline distT="0" distB="0" distL="0" distR="0" wp14:anchorId="55568A75" wp14:editId="00C29A63">
          <wp:extent cx="6470904" cy="52532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_NWEA.jpg"/>
                  <pic:cNvPicPr/>
                </pic:nvPicPr>
                <pic:blipFill>
                  <a:blip r:embed="rId1">
                    <a:extLst>
                      <a:ext uri="{28A0092B-C50C-407E-A947-70E740481C1C}">
                        <a14:useLocalDpi xmlns:a14="http://schemas.microsoft.com/office/drawing/2010/main" val="0"/>
                      </a:ext>
                    </a:extLst>
                  </a:blip>
                  <a:stretch>
                    <a:fillRect/>
                  </a:stretch>
                </pic:blipFill>
                <pic:spPr>
                  <a:xfrm>
                    <a:off x="0" y="0"/>
                    <a:ext cx="6470904" cy="525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2B83" w14:textId="77777777" w:rsidR="00C05EB8" w:rsidRDefault="00C05EB8" w:rsidP="00FD5D18">
      <w:r>
        <w:separator/>
      </w:r>
    </w:p>
  </w:footnote>
  <w:footnote w:type="continuationSeparator" w:id="0">
    <w:p w14:paraId="4104C5C9" w14:textId="77777777" w:rsidR="00C05EB8" w:rsidRDefault="00C05EB8"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015" w14:textId="77777777" w:rsidR="00FD5D18" w:rsidRDefault="00FD5D18" w:rsidP="00FD5D18">
    <w:pPr>
      <w:pStyle w:val="Header"/>
      <w:jc w:val="right"/>
    </w:pPr>
    <w:r>
      <w:rPr>
        <w:noProof/>
      </w:rPr>
      <w:drawing>
        <wp:inline distT="0" distB="0" distL="0" distR="0" wp14:anchorId="39BF5F9B" wp14:editId="7DC38323">
          <wp:extent cx="1645920" cy="1386840"/>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bic.jpg"/>
                  <pic:cNvPicPr/>
                </pic:nvPicPr>
                <pic:blipFill>
                  <a:blip r:embed="rId1">
                    <a:extLst>
                      <a:ext uri="{28A0092B-C50C-407E-A947-70E740481C1C}">
                        <a14:useLocalDpi xmlns:a14="http://schemas.microsoft.com/office/drawing/2010/main" val="0"/>
                      </a:ext>
                    </a:extLst>
                  </a:blip>
                  <a:stretch>
                    <a:fillRect/>
                  </a:stretch>
                </pic:blipFill>
                <pic:spPr>
                  <a:xfrm>
                    <a:off x="0" y="0"/>
                    <a:ext cx="1645920" cy="1386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18"/>
    <w:rsid w:val="00183742"/>
    <w:rsid w:val="001E313B"/>
    <w:rsid w:val="0021181F"/>
    <w:rsid w:val="0024326D"/>
    <w:rsid w:val="002A5177"/>
    <w:rsid w:val="00350BBE"/>
    <w:rsid w:val="00420242"/>
    <w:rsid w:val="004F61CA"/>
    <w:rsid w:val="00543C22"/>
    <w:rsid w:val="005D4187"/>
    <w:rsid w:val="00655904"/>
    <w:rsid w:val="0069049B"/>
    <w:rsid w:val="006E079D"/>
    <w:rsid w:val="006E6C56"/>
    <w:rsid w:val="00713C9D"/>
    <w:rsid w:val="008931CA"/>
    <w:rsid w:val="00AB0697"/>
    <w:rsid w:val="00B5108D"/>
    <w:rsid w:val="00B7729A"/>
    <w:rsid w:val="00B80D78"/>
    <w:rsid w:val="00C05EB8"/>
    <w:rsid w:val="00C86FD9"/>
    <w:rsid w:val="00C91BF4"/>
    <w:rsid w:val="00CD3743"/>
    <w:rsid w:val="00D11ECA"/>
    <w:rsid w:val="00D353C5"/>
    <w:rsid w:val="00E7454A"/>
    <w:rsid w:val="00E92FAD"/>
    <w:rsid w:val="00EC0639"/>
    <w:rsid w:val="00EC17F3"/>
    <w:rsid w:val="00F658D4"/>
    <w:rsid w:val="00FD5D18"/>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8C93E"/>
  <w14:defaultImageDpi w14:val="300"/>
  <w15:docId w15:val="{42F79670-E6A8-4473-A6B6-7462FED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8"/>
    <w:pPr>
      <w:tabs>
        <w:tab w:val="center" w:pos="4320"/>
        <w:tab w:val="right" w:pos="8640"/>
      </w:tabs>
    </w:pPr>
  </w:style>
  <w:style w:type="character" w:customStyle="1" w:styleId="HeaderChar">
    <w:name w:val="Header Char"/>
    <w:basedOn w:val="DefaultParagraphFont"/>
    <w:link w:val="Header"/>
    <w:uiPriority w:val="99"/>
    <w:rsid w:val="00FD5D18"/>
  </w:style>
  <w:style w:type="paragraph" w:styleId="Footer">
    <w:name w:val="footer"/>
    <w:basedOn w:val="Normal"/>
    <w:link w:val="FooterChar"/>
    <w:uiPriority w:val="99"/>
    <w:unhideWhenUsed/>
    <w:rsid w:val="00FD5D18"/>
    <w:pPr>
      <w:tabs>
        <w:tab w:val="center" w:pos="4320"/>
        <w:tab w:val="right" w:pos="8640"/>
      </w:tabs>
    </w:pPr>
  </w:style>
  <w:style w:type="character" w:customStyle="1" w:styleId="FooterChar">
    <w:name w:val="Footer Char"/>
    <w:basedOn w:val="DefaultParagraphFont"/>
    <w:link w:val="Footer"/>
    <w:uiPriority w:val="99"/>
    <w:rsid w:val="00FD5D18"/>
  </w:style>
  <w:style w:type="paragraph" w:styleId="BalloonText">
    <w:name w:val="Balloon Text"/>
    <w:basedOn w:val="Normal"/>
    <w:link w:val="BalloonTextChar"/>
    <w:uiPriority w:val="99"/>
    <w:semiHidden/>
    <w:unhideWhenUsed/>
    <w:rsid w:val="00FD5D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D18"/>
    <w:rPr>
      <w:rFonts w:ascii="Lucida Grande" w:hAnsi="Lucida Grande"/>
      <w:sz w:val="18"/>
      <w:szCs w:val="18"/>
    </w:rPr>
  </w:style>
  <w:style w:type="paragraph" w:styleId="ListParagraph">
    <w:name w:val="List Paragraph"/>
    <w:basedOn w:val="Normal"/>
    <w:uiPriority w:val="34"/>
    <w:qFormat/>
    <w:rsid w:val="00350BB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350BBE"/>
    <w:rPr>
      <w:color w:val="0000FF" w:themeColor="hyperlink"/>
      <w:u w:val="single"/>
    </w:rPr>
  </w:style>
  <w:style w:type="character" w:styleId="FollowedHyperlink">
    <w:name w:val="FollowedHyperlink"/>
    <w:basedOn w:val="DefaultParagraphFont"/>
    <w:uiPriority w:val="99"/>
    <w:semiHidden/>
    <w:unhideWhenUsed/>
    <w:rsid w:val="00B7729A"/>
    <w:rPr>
      <w:color w:val="800080" w:themeColor="followedHyperlink"/>
      <w:u w:val="single"/>
    </w:rPr>
  </w:style>
  <w:style w:type="character" w:styleId="Strong">
    <w:name w:val="Strong"/>
    <w:basedOn w:val="DefaultParagraphFont"/>
    <w:uiPriority w:val="22"/>
    <w:qFormat/>
    <w:rsid w:val="008931CA"/>
    <w:rPr>
      <w:b/>
      <w:bCs/>
    </w:rPr>
  </w:style>
  <w:style w:type="paragraph" w:styleId="NormalWeb">
    <w:name w:val="Normal (Web)"/>
    <w:basedOn w:val="Normal"/>
    <w:uiPriority w:val="99"/>
    <w:unhideWhenUsed/>
    <w:rsid w:val="001E313B"/>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Haneen Makho</cp:lastModifiedBy>
  <cp:revision>4</cp:revision>
  <cp:lastPrinted>2016-06-22T10:24:00Z</cp:lastPrinted>
  <dcterms:created xsi:type="dcterms:W3CDTF">2018-03-16T15:16:00Z</dcterms:created>
  <dcterms:modified xsi:type="dcterms:W3CDTF">2018-03-16T15:26:00Z</dcterms:modified>
</cp:coreProperties>
</file>